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FF1C1"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4CCA2B64"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02EF709A"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36BF6C2F"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68A60F4E"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45A61813"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0FF66A98" w14:textId="77777777" w:rsidR="00A1021C" w:rsidRDefault="00A1021C" w:rsidP="00A1021C">
      <w:pPr>
        <w:pStyle w:val="a3"/>
        <w:shd w:val="clear" w:color="auto" w:fill="auto"/>
        <w:spacing w:line="240" w:lineRule="auto"/>
        <w:jc w:val="center"/>
        <w:rPr>
          <w:rFonts w:ascii="Times New Roman" w:hAnsi="Times New Roman" w:cs="Times New Roman"/>
          <w:b/>
          <w:bCs/>
          <w:color w:val="000000"/>
          <w:sz w:val="32"/>
          <w:szCs w:val="32"/>
        </w:rPr>
      </w:pPr>
    </w:p>
    <w:p w14:paraId="7B640CF3" w14:textId="71DAE761" w:rsidR="00A1021C" w:rsidRPr="003A3C32" w:rsidRDefault="00A1021C" w:rsidP="00A1021C">
      <w:pPr>
        <w:pStyle w:val="a3"/>
        <w:shd w:val="clear" w:color="auto" w:fill="auto"/>
        <w:spacing w:line="240" w:lineRule="auto"/>
        <w:jc w:val="center"/>
        <w:rPr>
          <w:rFonts w:ascii="Times New Roman" w:hAnsi="Times New Roman" w:cs="Times New Roman"/>
          <w:b/>
          <w:bCs/>
          <w:color w:val="000000"/>
          <w:sz w:val="36"/>
          <w:szCs w:val="36"/>
          <w:lang w:val="en-US"/>
        </w:rPr>
      </w:pPr>
      <w:r w:rsidRPr="003A3C32">
        <w:rPr>
          <w:rFonts w:ascii="Times New Roman" w:hAnsi="Times New Roman" w:cs="Times New Roman"/>
          <w:b/>
          <w:bCs/>
          <w:color w:val="000000"/>
          <w:sz w:val="36"/>
          <w:szCs w:val="36"/>
          <w:lang w:val="en-US"/>
        </w:rPr>
        <w:t>Enzytec™</w:t>
      </w:r>
      <w:r w:rsidR="00433922">
        <w:rPr>
          <w:rFonts w:ascii="Times New Roman" w:hAnsi="Times New Roman" w:cs="Times New Roman"/>
          <w:b/>
          <w:bCs/>
          <w:color w:val="000000"/>
          <w:sz w:val="36"/>
          <w:szCs w:val="36"/>
          <w:lang w:val="en-US"/>
        </w:rPr>
        <w:t xml:space="preserve"> </w:t>
      </w:r>
      <w:r w:rsidR="00433922" w:rsidRPr="00433922">
        <w:rPr>
          <w:rFonts w:ascii="Times New Roman" w:hAnsi="Times New Roman" w:cs="Times New Roman"/>
          <w:b/>
          <w:bCs/>
          <w:i/>
          <w:color w:val="000000"/>
          <w:sz w:val="36"/>
          <w:szCs w:val="36"/>
          <w:lang w:val="en-US"/>
        </w:rPr>
        <w:t>Liquid</w:t>
      </w:r>
      <w:r w:rsidRPr="003A3C32">
        <w:rPr>
          <w:rFonts w:ascii="Times New Roman" w:hAnsi="Times New Roman" w:cs="Times New Roman"/>
          <w:b/>
          <w:bCs/>
          <w:color w:val="000000"/>
          <w:sz w:val="36"/>
          <w:szCs w:val="36"/>
          <w:lang w:val="en-US"/>
        </w:rPr>
        <w:t xml:space="preserve"> </w:t>
      </w:r>
      <w:r w:rsidR="00476E82" w:rsidRPr="00476E82">
        <w:rPr>
          <w:rFonts w:ascii="Times New Roman" w:eastAsiaTheme="minorHAnsi" w:hAnsi="Times New Roman" w:cs="Times New Roman"/>
          <w:b/>
          <w:bCs/>
          <w:sz w:val="36"/>
          <w:szCs w:val="36"/>
          <w:lang w:val="en-US" w:eastAsia="en-US"/>
        </w:rPr>
        <w:t>Lactose/D-Galactose</w:t>
      </w:r>
    </w:p>
    <w:p w14:paraId="056320FC" w14:textId="1772D15A" w:rsidR="00A1021C" w:rsidRPr="00433922" w:rsidRDefault="00433922" w:rsidP="00A1021C">
      <w:pPr>
        <w:jc w:val="center"/>
        <w:rPr>
          <w:rFonts w:ascii="Times New Roman" w:hAnsi="Times New Roman" w:cs="Times New Roman"/>
          <w:sz w:val="22"/>
          <w:szCs w:val="32"/>
        </w:rPr>
      </w:pPr>
      <w:r>
        <w:rPr>
          <w:rFonts w:ascii="Times New Roman" w:hAnsi="Times New Roman" w:cs="Times New Roman"/>
          <w:sz w:val="22"/>
          <w:szCs w:val="32"/>
        </w:rPr>
        <w:t>15</w:t>
      </w:r>
      <w:r w:rsidR="00DC3F36" w:rsidRPr="00433922">
        <w:rPr>
          <w:rFonts w:ascii="Times New Roman" w:hAnsi="Times New Roman" w:cs="Times New Roman"/>
          <w:sz w:val="22"/>
          <w:szCs w:val="32"/>
        </w:rPr>
        <w:t>.0</w:t>
      </w:r>
      <w:r>
        <w:rPr>
          <w:rFonts w:ascii="Times New Roman" w:hAnsi="Times New Roman" w:cs="Times New Roman"/>
          <w:sz w:val="22"/>
          <w:szCs w:val="32"/>
        </w:rPr>
        <w:t>2</w:t>
      </w:r>
      <w:r w:rsidR="00DC3F36" w:rsidRPr="00433922">
        <w:rPr>
          <w:rFonts w:ascii="Times New Roman" w:hAnsi="Times New Roman" w:cs="Times New Roman"/>
          <w:sz w:val="22"/>
          <w:szCs w:val="32"/>
        </w:rPr>
        <w:t>.201</w:t>
      </w:r>
      <w:r>
        <w:rPr>
          <w:rFonts w:ascii="Times New Roman" w:hAnsi="Times New Roman" w:cs="Times New Roman"/>
          <w:sz w:val="22"/>
          <w:szCs w:val="32"/>
        </w:rPr>
        <w:t>8</w:t>
      </w:r>
    </w:p>
    <w:p w14:paraId="46F516F3" w14:textId="77777777" w:rsidR="00A1021C" w:rsidRPr="003A3C32" w:rsidRDefault="00A1021C" w:rsidP="00A1021C">
      <w:pPr>
        <w:jc w:val="center"/>
        <w:rPr>
          <w:rFonts w:ascii="Times New Roman" w:hAnsi="Times New Roman" w:cs="Times New Roman"/>
          <w:sz w:val="32"/>
          <w:szCs w:val="32"/>
        </w:rPr>
      </w:pPr>
    </w:p>
    <w:p w14:paraId="437E32FB" w14:textId="31951E82" w:rsidR="00A1021C" w:rsidRDefault="00A1021C" w:rsidP="00A1021C">
      <w:pPr>
        <w:jc w:val="center"/>
        <w:rPr>
          <w:rFonts w:ascii="Times New Roman" w:hAnsi="Times New Roman" w:cs="Times New Roman"/>
          <w:sz w:val="32"/>
          <w:szCs w:val="32"/>
        </w:rPr>
      </w:pPr>
    </w:p>
    <w:p w14:paraId="40C02FD4" w14:textId="77777777" w:rsidR="00433922" w:rsidRPr="003A3C32" w:rsidRDefault="00433922" w:rsidP="00A1021C">
      <w:pPr>
        <w:jc w:val="center"/>
        <w:rPr>
          <w:rFonts w:ascii="Times New Roman" w:hAnsi="Times New Roman" w:cs="Times New Roman"/>
          <w:sz w:val="32"/>
          <w:szCs w:val="32"/>
        </w:rPr>
      </w:pPr>
    </w:p>
    <w:p w14:paraId="71990E83" w14:textId="0DCA4CBA" w:rsidR="00A1021C" w:rsidRPr="007A205F" w:rsidRDefault="00433922" w:rsidP="00F45243">
      <w:pPr>
        <w:spacing w:line="276" w:lineRule="auto"/>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Ферментативный анализ </w:t>
      </w:r>
      <w:r w:rsidR="00A1021C" w:rsidRPr="0026174B">
        <w:rPr>
          <w:rFonts w:ascii="Times New Roman" w:hAnsi="Times New Roman" w:cs="Times New Roman"/>
          <w:sz w:val="32"/>
          <w:szCs w:val="32"/>
          <w:lang w:val="ru-RU"/>
        </w:rPr>
        <w:t>для</w:t>
      </w:r>
      <w:r w:rsidR="00A1021C" w:rsidRPr="007A205F">
        <w:rPr>
          <w:rFonts w:ascii="Times New Roman" w:hAnsi="Times New Roman" w:cs="Times New Roman"/>
          <w:sz w:val="32"/>
          <w:szCs w:val="32"/>
          <w:lang w:val="ru-RU"/>
        </w:rPr>
        <w:t xml:space="preserve"> </w:t>
      </w:r>
      <w:r w:rsidR="00A1021C" w:rsidRPr="0026174B">
        <w:rPr>
          <w:rFonts w:ascii="Times New Roman" w:hAnsi="Times New Roman" w:cs="Times New Roman"/>
          <w:sz w:val="32"/>
          <w:szCs w:val="32"/>
          <w:lang w:val="ru-RU"/>
        </w:rPr>
        <w:t>определения</w:t>
      </w:r>
      <w:r w:rsidR="00A1021C" w:rsidRPr="007A205F">
        <w:rPr>
          <w:rFonts w:ascii="Times New Roman" w:hAnsi="Times New Roman" w:cs="Times New Roman"/>
          <w:sz w:val="32"/>
          <w:szCs w:val="32"/>
          <w:lang w:val="ru-RU"/>
        </w:rPr>
        <w:t xml:space="preserve"> </w:t>
      </w:r>
      <w:r w:rsidR="007A205F">
        <w:rPr>
          <w:rFonts w:ascii="Times New Roman" w:hAnsi="Times New Roman" w:cs="Times New Roman"/>
          <w:sz w:val="32"/>
          <w:szCs w:val="32"/>
          <w:lang w:val="ru-RU"/>
        </w:rPr>
        <w:t>лактозы</w:t>
      </w:r>
      <w:r w:rsidR="003A3C32" w:rsidRPr="007A205F">
        <w:rPr>
          <w:rFonts w:ascii="Times New Roman" w:hAnsi="Times New Roman" w:cs="Times New Roman"/>
          <w:sz w:val="32"/>
          <w:szCs w:val="32"/>
          <w:lang w:val="ru-RU"/>
        </w:rPr>
        <w:t xml:space="preserve"> / </w:t>
      </w:r>
      <w:r w:rsidR="003A3C32">
        <w:rPr>
          <w:rFonts w:ascii="Times New Roman" w:hAnsi="Times New Roman" w:cs="Times New Roman"/>
          <w:sz w:val="32"/>
          <w:szCs w:val="32"/>
        </w:rPr>
        <w:t>D</w:t>
      </w:r>
      <w:r w:rsidR="003A3C32" w:rsidRPr="007A205F">
        <w:rPr>
          <w:rFonts w:ascii="Times New Roman" w:hAnsi="Times New Roman" w:cs="Times New Roman"/>
          <w:sz w:val="32"/>
          <w:szCs w:val="32"/>
          <w:lang w:val="ru-RU"/>
        </w:rPr>
        <w:t>-</w:t>
      </w:r>
      <w:r w:rsidR="007A205F">
        <w:rPr>
          <w:rFonts w:ascii="Times New Roman" w:hAnsi="Times New Roman" w:cs="Times New Roman"/>
          <w:sz w:val="32"/>
          <w:szCs w:val="32"/>
          <w:lang w:val="ru-RU"/>
        </w:rPr>
        <w:t>галактозы</w:t>
      </w:r>
      <w:r>
        <w:rPr>
          <w:rFonts w:ascii="Times New Roman" w:hAnsi="Times New Roman" w:cs="Times New Roman"/>
          <w:sz w:val="32"/>
          <w:szCs w:val="32"/>
          <w:lang w:val="ru-RU"/>
        </w:rPr>
        <w:t xml:space="preserve"> в пищевых продуктах и других материалах</w:t>
      </w:r>
    </w:p>
    <w:p w14:paraId="6ED86ACD" w14:textId="4A7E6A2A" w:rsidR="00A1021C" w:rsidRPr="007A205F" w:rsidRDefault="00A04BCA" w:rsidP="00433922">
      <w:pPr>
        <w:pStyle w:val="a3"/>
        <w:shd w:val="clear" w:color="auto" w:fill="auto"/>
        <w:spacing w:before="120" w:after="120" w:line="240" w:lineRule="auto"/>
        <w:jc w:val="center"/>
        <w:rPr>
          <w:rFonts w:ascii="Times New Roman" w:hAnsi="Times New Roman" w:cs="Times New Roman"/>
          <w:b/>
          <w:bCs/>
          <w:color w:val="000000"/>
          <w:sz w:val="32"/>
          <w:szCs w:val="32"/>
        </w:rPr>
      </w:pPr>
      <w:r>
        <w:rPr>
          <w:rFonts w:ascii="Times New Roman" w:hAnsi="Times New Roman" w:cs="Times New Roman"/>
          <w:bCs/>
          <w:sz w:val="32"/>
          <w:szCs w:val="32"/>
        </w:rPr>
        <w:t>Арт</w:t>
      </w:r>
      <w:r w:rsidRPr="007A205F">
        <w:rPr>
          <w:rFonts w:ascii="Times New Roman" w:hAnsi="Times New Roman" w:cs="Times New Roman"/>
          <w:bCs/>
          <w:sz w:val="32"/>
          <w:szCs w:val="32"/>
        </w:rPr>
        <w:t xml:space="preserve">. </w:t>
      </w:r>
      <w:r w:rsidR="007A205F" w:rsidRPr="007A205F">
        <w:rPr>
          <w:rFonts w:ascii="Times New Roman" w:hAnsi="Times New Roman" w:cs="Times New Roman"/>
          <w:bCs/>
          <w:sz w:val="32"/>
          <w:szCs w:val="32"/>
          <w:lang w:val="en-US"/>
        </w:rPr>
        <w:t>E</w:t>
      </w:r>
      <w:r w:rsidR="00B44615" w:rsidRPr="00B44615">
        <w:rPr>
          <w:rFonts w:ascii="Times New Roman" w:hAnsi="Times New Roman" w:cs="Times New Roman"/>
          <w:bCs/>
          <w:sz w:val="32"/>
          <w:szCs w:val="32"/>
        </w:rPr>
        <w:t>8</w:t>
      </w:r>
      <w:r w:rsidR="00B44615">
        <w:rPr>
          <w:rFonts w:ascii="Times New Roman" w:hAnsi="Times New Roman" w:cs="Times New Roman"/>
          <w:bCs/>
          <w:sz w:val="32"/>
          <w:szCs w:val="32"/>
          <w:lang w:val="en-US"/>
        </w:rPr>
        <w:t>110</w:t>
      </w:r>
    </w:p>
    <w:p w14:paraId="7F86276A" w14:textId="5D44C061" w:rsidR="00A1021C" w:rsidRPr="00433922" w:rsidRDefault="00433922" w:rsidP="00A1021C">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2×50 мл </w:t>
      </w:r>
      <w:r>
        <w:rPr>
          <w:rFonts w:ascii="Times New Roman" w:hAnsi="Times New Roman" w:cs="Times New Roman"/>
          <w:sz w:val="28"/>
          <w:szCs w:val="28"/>
        </w:rPr>
        <w:t>R</w:t>
      </w:r>
      <w:r w:rsidRPr="00433922">
        <w:rPr>
          <w:rFonts w:ascii="Times New Roman" w:hAnsi="Times New Roman" w:cs="Times New Roman"/>
          <w:sz w:val="28"/>
          <w:szCs w:val="28"/>
          <w:lang w:val="ru-RU"/>
        </w:rPr>
        <w:t xml:space="preserve">1 / 2×12.5 </w:t>
      </w:r>
      <w:r>
        <w:rPr>
          <w:rFonts w:ascii="Times New Roman" w:hAnsi="Times New Roman" w:cs="Times New Roman"/>
          <w:sz w:val="28"/>
          <w:szCs w:val="28"/>
          <w:lang w:val="ru-RU"/>
        </w:rPr>
        <w:t>мл</w:t>
      </w:r>
      <w:r w:rsidRPr="00433922">
        <w:rPr>
          <w:rFonts w:ascii="Times New Roman" w:hAnsi="Times New Roman" w:cs="Times New Roman"/>
          <w:sz w:val="28"/>
          <w:szCs w:val="28"/>
          <w:lang w:val="ru-RU"/>
        </w:rPr>
        <w:t xml:space="preserve"> </w:t>
      </w:r>
      <w:r>
        <w:rPr>
          <w:rFonts w:ascii="Times New Roman" w:hAnsi="Times New Roman" w:cs="Times New Roman"/>
          <w:sz w:val="28"/>
          <w:szCs w:val="28"/>
        </w:rPr>
        <w:t>R</w:t>
      </w:r>
      <w:r w:rsidRPr="00433922">
        <w:rPr>
          <w:rFonts w:ascii="Times New Roman" w:hAnsi="Times New Roman" w:cs="Times New Roman"/>
          <w:sz w:val="28"/>
          <w:szCs w:val="28"/>
          <w:lang w:val="ru-RU"/>
        </w:rPr>
        <w:t>2</w:t>
      </w:r>
      <w:r>
        <w:rPr>
          <w:rFonts w:ascii="Times New Roman" w:hAnsi="Times New Roman" w:cs="Times New Roman"/>
          <w:sz w:val="28"/>
          <w:szCs w:val="28"/>
          <w:lang w:val="ru-RU"/>
        </w:rPr>
        <w:t xml:space="preserve"> (50 анализов)</w:t>
      </w:r>
    </w:p>
    <w:p w14:paraId="58A311E8" w14:textId="77777777" w:rsidR="00A1021C" w:rsidRDefault="00A1021C" w:rsidP="00A1021C">
      <w:pPr>
        <w:jc w:val="center"/>
        <w:rPr>
          <w:rFonts w:ascii="Times New Roman" w:hAnsi="Times New Roman" w:cs="Times New Roman"/>
          <w:sz w:val="28"/>
          <w:szCs w:val="28"/>
          <w:lang w:val="ru-RU"/>
        </w:rPr>
      </w:pPr>
    </w:p>
    <w:p w14:paraId="02F2C9A0" w14:textId="77777777" w:rsidR="00A1021C" w:rsidRDefault="00A1021C" w:rsidP="00A1021C">
      <w:pPr>
        <w:jc w:val="center"/>
        <w:rPr>
          <w:rFonts w:ascii="Times New Roman" w:hAnsi="Times New Roman" w:cs="Times New Roman"/>
          <w:sz w:val="28"/>
          <w:szCs w:val="28"/>
          <w:lang w:val="ru-RU"/>
        </w:rPr>
      </w:pPr>
    </w:p>
    <w:p w14:paraId="372DB885" w14:textId="27F7A040" w:rsidR="00A1021C" w:rsidRDefault="00A1021C" w:rsidP="00A1021C">
      <w:pPr>
        <w:jc w:val="center"/>
        <w:rPr>
          <w:rFonts w:ascii="Times New Roman" w:hAnsi="Times New Roman" w:cs="Times New Roman"/>
          <w:sz w:val="28"/>
          <w:szCs w:val="28"/>
          <w:lang w:val="ru-RU"/>
        </w:rPr>
      </w:pPr>
    </w:p>
    <w:p w14:paraId="61CB6E9F" w14:textId="545FAC84" w:rsidR="00433922" w:rsidRDefault="00433922" w:rsidP="00A1021C">
      <w:pPr>
        <w:jc w:val="center"/>
        <w:rPr>
          <w:rFonts w:ascii="Times New Roman" w:hAnsi="Times New Roman" w:cs="Times New Roman"/>
          <w:sz w:val="28"/>
          <w:szCs w:val="28"/>
          <w:lang w:val="ru-RU"/>
        </w:rPr>
      </w:pPr>
    </w:p>
    <w:p w14:paraId="756A2D39" w14:textId="0555EBC8" w:rsidR="00433922" w:rsidRDefault="00433922" w:rsidP="00A1021C">
      <w:pPr>
        <w:jc w:val="center"/>
        <w:rPr>
          <w:rFonts w:ascii="Times New Roman" w:hAnsi="Times New Roman" w:cs="Times New Roman"/>
          <w:sz w:val="28"/>
          <w:szCs w:val="28"/>
          <w:lang w:val="ru-RU"/>
        </w:rPr>
      </w:pPr>
    </w:p>
    <w:p w14:paraId="4C4305BD" w14:textId="423FF256" w:rsidR="00433922" w:rsidRDefault="00433922" w:rsidP="00A1021C">
      <w:pPr>
        <w:jc w:val="center"/>
        <w:rPr>
          <w:rFonts w:ascii="Times New Roman" w:hAnsi="Times New Roman" w:cs="Times New Roman"/>
          <w:sz w:val="28"/>
          <w:szCs w:val="28"/>
          <w:lang w:val="ru-RU"/>
        </w:rPr>
      </w:pPr>
    </w:p>
    <w:p w14:paraId="2A409C71" w14:textId="77777777" w:rsidR="00433922" w:rsidRPr="008C3F5E" w:rsidRDefault="00433922" w:rsidP="00A1021C">
      <w:pPr>
        <w:jc w:val="center"/>
        <w:rPr>
          <w:rFonts w:ascii="Times New Roman" w:hAnsi="Times New Roman" w:cs="Times New Roman"/>
          <w:sz w:val="28"/>
          <w:szCs w:val="28"/>
          <w:lang w:val="ru-RU"/>
        </w:rPr>
      </w:pPr>
    </w:p>
    <w:p w14:paraId="700CA566" w14:textId="77777777" w:rsidR="00A1021C" w:rsidRPr="008500AD" w:rsidRDefault="00A1021C" w:rsidP="00A1021C">
      <w:pPr>
        <w:jc w:val="center"/>
        <w:rPr>
          <w:rFonts w:ascii="Times New Roman" w:hAnsi="Times New Roman" w:cs="Times New Roman"/>
          <w:lang w:val="ru-RU"/>
        </w:rPr>
      </w:pPr>
    </w:p>
    <w:p w14:paraId="12874100" w14:textId="77777777" w:rsidR="00A1021C" w:rsidRDefault="00A1021C" w:rsidP="00A1021C">
      <w:pPr>
        <w:jc w:val="center"/>
        <w:rPr>
          <w:rFonts w:ascii="Times New Roman" w:hAnsi="Times New Roman" w:cs="Times New Roman"/>
          <w:sz w:val="28"/>
          <w:szCs w:val="28"/>
          <w:lang w:val="ru-RU"/>
        </w:rPr>
      </w:pPr>
    </w:p>
    <w:p w14:paraId="3AD8A353" w14:textId="77777777" w:rsidR="00A1021C" w:rsidRDefault="00A1021C" w:rsidP="00A1021C">
      <w:pPr>
        <w:jc w:val="center"/>
        <w:rPr>
          <w:rFonts w:ascii="Times New Roman" w:hAnsi="Times New Roman" w:cs="Times New Roman"/>
          <w:sz w:val="28"/>
          <w:szCs w:val="28"/>
          <w:lang w:val="ru-RU"/>
        </w:rPr>
      </w:pPr>
      <w:bookmarkStart w:id="0" w:name="_GoBack"/>
      <w:bookmarkEnd w:id="0"/>
    </w:p>
    <w:p w14:paraId="23FE7BF9" w14:textId="77777777" w:rsidR="00A1021C" w:rsidRDefault="00A1021C" w:rsidP="00A1021C">
      <w:pPr>
        <w:rPr>
          <w:rFonts w:ascii="Times New Roman" w:hAnsi="Times New Roman" w:cs="Times New Roman"/>
          <w:sz w:val="28"/>
          <w:szCs w:val="28"/>
          <w:lang w:val="ru-RU"/>
        </w:rPr>
      </w:pPr>
    </w:p>
    <w:p w14:paraId="74E6CA9B" w14:textId="77777777" w:rsidR="00A1021C" w:rsidRDefault="00A1021C" w:rsidP="00A1021C">
      <w:pPr>
        <w:rPr>
          <w:rFonts w:ascii="Times New Roman" w:hAnsi="Times New Roman" w:cs="Times New Roman"/>
          <w:sz w:val="28"/>
          <w:szCs w:val="28"/>
          <w:lang w:val="ru-RU"/>
        </w:rPr>
      </w:pPr>
    </w:p>
    <w:p w14:paraId="54F7A3A1" w14:textId="7A0D8FF0" w:rsidR="00A1021C" w:rsidRPr="00A04BCA" w:rsidRDefault="00A04BCA" w:rsidP="00A1021C">
      <w:pPr>
        <w:ind w:left="426" w:right="1232"/>
        <w:rPr>
          <w:rFonts w:ascii="Times New Roman" w:hAnsi="Times New Roman" w:cs="Times New Roman"/>
          <w:sz w:val="28"/>
          <w:szCs w:val="28"/>
          <w:lang w:val="ru-RU"/>
        </w:rPr>
      </w:pPr>
      <w:r>
        <w:rPr>
          <w:rFonts w:ascii="Times New Roman" w:hAnsi="Times New Roman" w:cs="Times New Roman"/>
          <w:sz w:val="28"/>
          <w:szCs w:val="28"/>
          <w:lang w:val="ru-RU"/>
        </w:rPr>
        <w:t xml:space="preserve">Только для диагностики </w:t>
      </w:r>
      <w:r w:rsidRPr="00476E82">
        <w:rPr>
          <w:rFonts w:ascii="Times New Roman" w:hAnsi="Times New Roman" w:cs="Times New Roman"/>
          <w:i/>
          <w:sz w:val="28"/>
          <w:szCs w:val="28"/>
        </w:rPr>
        <w:t>in</w:t>
      </w:r>
      <w:r w:rsidRPr="00476E82">
        <w:rPr>
          <w:rFonts w:ascii="Times New Roman" w:hAnsi="Times New Roman" w:cs="Times New Roman"/>
          <w:i/>
          <w:sz w:val="28"/>
          <w:szCs w:val="28"/>
          <w:lang w:val="ru-RU"/>
        </w:rPr>
        <w:t xml:space="preserve"> </w:t>
      </w:r>
      <w:r w:rsidRPr="00476E82">
        <w:rPr>
          <w:rFonts w:ascii="Times New Roman" w:hAnsi="Times New Roman" w:cs="Times New Roman"/>
          <w:i/>
          <w:sz w:val="28"/>
          <w:szCs w:val="28"/>
        </w:rPr>
        <w:t>vitro</w:t>
      </w:r>
    </w:p>
    <w:p w14:paraId="3B4D3320" w14:textId="397BCA7E" w:rsidR="00A1021C" w:rsidRDefault="00A1021C" w:rsidP="00A1021C">
      <w:pPr>
        <w:ind w:left="426"/>
        <w:rPr>
          <w:rFonts w:ascii="Times New Roman" w:hAnsi="Times New Roman" w:cs="Times New Roman"/>
          <w:bCs/>
          <w:sz w:val="28"/>
          <w:szCs w:val="28"/>
          <w:lang w:val="ru-RU"/>
        </w:rPr>
      </w:pPr>
      <w:r>
        <w:rPr>
          <w:rFonts w:ascii="Times New Roman" w:hAnsi="Times New Roman" w:cs="Times New Roman"/>
          <w:bCs/>
          <w:sz w:val="28"/>
          <w:szCs w:val="28"/>
          <w:lang w:val="ru-RU"/>
        </w:rPr>
        <w:t>Хранить при 2 – 8°</w:t>
      </w:r>
      <w:r>
        <w:rPr>
          <w:rFonts w:ascii="Times New Roman" w:hAnsi="Times New Roman" w:cs="Times New Roman"/>
          <w:bCs/>
          <w:sz w:val="28"/>
          <w:szCs w:val="28"/>
        </w:rPr>
        <w:t>C</w:t>
      </w:r>
    </w:p>
    <w:p w14:paraId="1BAF3216" w14:textId="77777777" w:rsidR="00A1021C" w:rsidRDefault="00A1021C" w:rsidP="00A1021C">
      <w:pPr>
        <w:tabs>
          <w:tab w:val="left" w:pos="1867"/>
          <w:tab w:val="left" w:leader="hyphen" w:pos="3970"/>
          <w:tab w:val="left" w:leader="hyphen" w:pos="5645"/>
          <w:tab w:val="left" w:leader="hyphen" w:pos="6173"/>
          <w:tab w:val="left" w:leader="hyphen" w:pos="7886"/>
        </w:tabs>
        <w:rPr>
          <w:szCs w:val="28"/>
          <w:lang w:val="ru-RU"/>
        </w:rPr>
      </w:pPr>
    </w:p>
    <w:tbl>
      <w:tblPr>
        <w:tblW w:w="9331" w:type="dxa"/>
        <w:tblLook w:val="04A0" w:firstRow="1" w:lastRow="0" w:firstColumn="1" w:lastColumn="0" w:noHBand="0" w:noVBand="1"/>
      </w:tblPr>
      <w:tblGrid>
        <w:gridCol w:w="5103"/>
        <w:gridCol w:w="4228"/>
      </w:tblGrid>
      <w:tr w:rsidR="00600566" w:rsidRPr="00600566" w14:paraId="62FA0B6C" w14:textId="77777777" w:rsidTr="008C3F5E">
        <w:tc>
          <w:tcPr>
            <w:tcW w:w="5103" w:type="dxa"/>
            <w:tcBorders>
              <w:top w:val="nil"/>
              <w:left w:val="nil"/>
              <w:bottom w:val="nil"/>
              <w:right w:val="nil"/>
            </w:tcBorders>
            <w:vAlign w:val="center"/>
          </w:tcPr>
          <w:p w14:paraId="45FD0024" w14:textId="77777777" w:rsidR="00600566" w:rsidRPr="00600566" w:rsidRDefault="00600566" w:rsidP="008C3F5E">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szCs w:val="28"/>
                <w:lang w:val="ru-RU"/>
              </w:rPr>
            </w:pPr>
            <w:r w:rsidRPr="00600566">
              <w:rPr>
                <w:rFonts w:ascii="Times New Roman" w:hAnsi="Times New Roman" w:cs="Times New Roman"/>
                <w:noProof/>
                <w:lang w:val="ru-RU" w:eastAsia="ru-RU"/>
              </w:rPr>
              <w:drawing>
                <wp:inline distT="0" distB="0" distL="0" distR="0" wp14:anchorId="5C17C5B8" wp14:editId="17090122">
                  <wp:extent cx="2179320" cy="5594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NativeData">
                                <sm:smNativeData xmlns:w16sdtdh="http://schemas.microsoft.com/office/word/2020/wordml/sdtdatahash" xmlns:sm="smNativeData" xmlns:w="http://schemas.openxmlformats.org/wordprocessingml/2006/main" xmlns:w10="urn:schemas-microsoft-com:office:word" xmlns:v="urn:schemas-microsoft-com:vml" xmlns:o="urn:schemas-microsoft-com:office:office" xmlns="" xmlns:arto="http://schemas.microsoft.com/office/word/2006/arto" val="SMDATA_14_R8hp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B8AAAAHoAAAAAAAAAEAAAAAAAAAAAAAAAAAAAAAAAAAAAAAAAAAAABoDQAAcQMAAAAAAAAAAAAAAAAAACgAAAAIAAAAAQAAAAEAAAA="/>
                              </a:ext>
                            </a:extLst>
                          </pic:cNvPicPr>
                        </pic:nvPicPr>
                        <pic:blipFill>
                          <a:blip r:embed="rId7"/>
                          <a:stretch>
                            <a:fillRect/>
                          </a:stretch>
                        </pic:blipFill>
                        <pic:spPr>
                          <a:xfrm>
                            <a:off x="0" y="0"/>
                            <a:ext cx="2179320" cy="559435"/>
                          </a:xfrm>
                          <a:prstGeom prst="rect">
                            <a:avLst/>
                          </a:prstGeom>
                          <a:noFill/>
                          <a:ln w="12700">
                            <a:noFill/>
                          </a:ln>
                        </pic:spPr>
                      </pic:pic>
                    </a:graphicData>
                  </a:graphic>
                </wp:inline>
              </w:drawing>
            </w:r>
          </w:p>
        </w:tc>
        <w:tc>
          <w:tcPr>
            <w:tcW w:w="4228" w:type="dxa"/>
            <w:tcBorders>
              <w:top w:val="nil"/>
              <w:left w:val="nil"/>
              <w:bottom w:val="nil"/>
              <w:right w:val="nil"/>
            </w:tcBorders>
          </w:tcPr>
          <w:p w14:paraId="15FB4105"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szCs w:val="28"/>
                <w:lang w:val="ru-RU"/>
              </w:rPr>
            </w:pPr>
            <w:r w:rsidRPr="00600566">
              <w:rPr>
                <w:rFonts w:ascii="Times New Roman" w:eastAsia="Verdana" w:hAnsi="Times New Roman" w:cs="Times New Roman"/>
                <w:noProof/>
                <w:color w:val="auto"/>
                <w:sz w:val="22"/>
                <w:szCs w:val="22"/>
                <w:lang w:val="ru-RU" w:eastAsia="ja-JP"/>
              </w:rPr>
              <mc:AlternateContent>
                <mc:Choice Requires="wps">
                  <w:drawing>
                    <wp:anchor distT="0" distB="0" distL="114300" distR="114300" simplePos="0" relativeHeight="251659264" behindDoc="0" locked="0" layoutInCell="1" allowOverlap="1" wp14:anchorId="4F7D2E4C" wp14:editId="1065F540">
                      <wp:simplePos x="0" y="0"/>
                      <wp:positionH relativeFrom="column">
                        <wp:posOffset>0</wp:posOffset>
                      </wp:positionH>
                      <wp:positionV relativeFrom="paragraph">
                        <wp:posOffset>0</wp:posOffset>
                      </wp:positionV>
                      <wp:extent cx="635000" cy="635000"/>
                      <wp:effectExtent l="0" t="0" r="0" b="0"/>
                      <wp:wrapNone/>
                      <wp:docPr id="59" name="Прямоугольник 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F727" id="Прямоугольник 59"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DG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HLAmRMt9aj/tH63/th/76/W7/vP/VX/bf2h/9F/6b+ylNQYpXRqdhKv86EkjAt/&#10;jqn84M9Avg7MwYW2JH7KIue4EW6ujxCha7RQxD8fLm6dTk4gHDbrnoEiHmIRIYu6qrFN6CQXW+Xe&#10;Xd70Tq8ik7S5f38yGlGHJYU2NtErRHl92GOITzS0LBkVR2KXwcXyLMQh9TolVwLWqFNjbXZwPju2&#10;yJaCntFp/lLxhB6206xjXcUPJuNJRr4VC9sQxDSR/QsEwsIp2hdlEurxxo7C2MGmK62jm6/FGjow&#10;A3VJwiEM75vmkYwG8C1nHb3tioc3C4GaM/vUkfgHu3t7aRiyszd5MCYHtyOz7YhwkqAqHjkbzOM4&#10;DNDCo5k3uceJsIMjalhtspiJ38BqQ5bebxZsM2tpQLb9nPXrjzD9CQ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LPJ4MZ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600566">
              <w:rPr>
                <w:rFonts w:ascii="Times New Roman" w:hAnsi="Times New Roman" w:cs="Times New Roman"/>
                <w:noProof/>
                <w:lang w:val="ru-RU"/>
              </w:rPr>
              <w:object w:dxaOrig="3299" w:dyaOrig="1222" w14:anchorId="5B041095">
                <v:rect id="Объект OLE1" o:spid="_x0000_i1025" style="width:164.25pt;height:61.5pt;visibility:visible;mso-wrap-style:square;mso-wrap-distance-left:9pt;mso-wrap-distance-top:0;mso-wrap-distance-right:9pt;mso-wrap-distance-bottom:0" o:ole="" o:preferrelative="t" filled="f" stroked="f">
                  <v:imagedata r:id="rId8" o:title="image2"/>
                </v:rect>
                <o:OLEObject Type="Embed" ProgID="Unknown" ShapeID="Объект OLE1" DrawAspect="Content" ObjectID="_1719144195" r:id="rId9"/>
              </w:object>
            </w:r>
          </w:p>
        </w:tc>
      </w:tr>
      <w:tr w:rsidR="00600566" w:rsidRPr="00B44615" w14:paraId="5ED72185" w14:textId="77777777" w:rsidTr="007D0068">
        <w:tc>
          <w:tcPr>
            <w:tcW w:w="5103" w:type="dxa"/>
            <w:tcBorders>
              <w:top w:val="nil"/>
              <w:left w:val="nil"/>
              <w:bottom w:val="nil"/>
              <w:right w:val="nil"/>
            </w:tcBorders>
          </w:tcPr>
          <w:p w14:paraId="2D950753"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eastAsia="SimSun" w:hAnsi="Times New Roman" w:cs="Times New Roman"/>
                <w:szCs w:val="28"/>
                <w:lang w:val="ru-RU"/>
              </w:rPr>
            </w:pPr>
            <w:r w:rsidRPr="00600566">
              <w:rPr>
                <w:rFonts w:ascii="Times New Roman" w:eastAsia="SimSun" w:hAnsi="Times New Roman" w:cs="Times New Roman"/>
                <w:szCs w:val="28"/>
                <w:lang w:val="ru-RU"/>
              </w:rPr>
              <w:t>Официальный дистрибьютор</w:t>
            </w:r>
          </w:p>
          <w:p w14:paraId="4946D3DE"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eastAsia="SimSun" w:hAnsi="Times New Roman" w:cs="Times New Roman"/>
                <w:szCs w:val="28"/>
                <w:lang w:val="ru-RU"/>
              </w:rPr>
              <w:t>R-Biopharm в Республике Беларусь</w:t>
            </w:r>
          </w:p>
        </w:tc>
        <w:tc>
          <w:tcPr>
            <w:tcW w:w="4228" w:type="dxa"/>
            <w:tcBorders>
              <w:top w:val="nil"/>
              <w:left w:val="nil"/>
              <w:bottom w:val="nil"/>
              <w:right w:val="nil"/>
            </w:tcBorders>
          </w:tcPr>
          <w:p w14:paraId="3D3AC7E3"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eastAsia="SimSun" w:hAnsi="Times New Roman" w:cs="Times New Roman"/>
                <w:szCs w:val="28"/>
                <w:lang w:val="ru-RU"/>
              </w:rPr>
            </w:pPr>
            <w:r w:rsidRPr="00600566">
              <w:rPr>
                <w:rFonts w:ascii="Times New Roman" w:eastAsia="SimSun" w:hAnsi="Times New Roman" w:cs="Times New Roman"/>
                <w:szCs w:val="28"/>
                <w:lang w:val="ru-RU"/>
              </w:rPr>
              <w:t>Официальный дистрибьютор</w:t>
            </w:r>
          </w:p>
          <w:p w14:paraId="131319F2"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eastAsia="SimSun" w:hAnsi="Times New Roman" w:cs="Times New Roman"/>
                <w:szCs w:val="28"/>
                <w:lang w:val="ru-RU"/>
              </w:rPr>
              <w:t>R-Biopharm в Российской Федерации</w:t>
            </w:r>
          </w:p>
        </w:tc>
      </w:tr>
      <w:tr w:rsidR="00600566" w:rsidRPr="00600566" w14:paraId="3A8AF2CF" w14:textId="77777777" w:rsidTr="007D0068">
        <w:tc>
          <w:tcPr>
            <w:tcW w:w="5103" w:type="dxa"/>
            <w:tcBorders>
              <w:top w:val="nil"/>
              <w:left w:val="nil"/>
              <w:bottom w:val="nil"/>
              <w:right w:val="nil"/>
            </w:tcBorders>
          </w:tcPr>
          <w:p w14:paraId="7E2DC587"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eastAsia="SimSun" w:hAnsi="Times New Roman" w:cs="Times New Roman"/>
                <w:szCs w:val="28"/>
                <w:lang w:val="ru-RU"/>
              </w:rPr>
              <w:t>ОДО «КомПродСервис»</w:t>
            </w:r>
          </w:p>
        </w:tc>
        <w:tc>
          <w:tcPr>
            <w:tcW w:w="4228" w:type="dxa"/>
            <w:tcBorders>
              <w:top w:val="nil"/>
              <w:left w:val="nil"/>
              <w:bottom w:val="nil"/>
              <w:right w:val="nil"/>
            </w:tcBorders>
          </w:tcPr>
          <w:p w14:paraId="3CFFC08F"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eastAsia="SimSun" w:hAnsi="Times New Roman" w:cs="Times New Roman"/>
                <w:szCs w:val="28"/>
                <w:lang w:val="ru-RU"/>
              </w:rPr>
              <w:t>ООО «Неотест»</w:t>
            </w:r>
          </w:p>
        </w:tc>
      </w:tr>
      <w:tr w:rsidR="00600566" w:rsidRPr="00600566" w14:paraId="610079D8" w14:textId="77777777" w:rsidTr="007D0068">
        <w:tc>
          <w:tcPr>
            <w:tcW w:w="5103" w:type="dxa"/>
            <w:tcBorders>
              <w:top w:val="nil"/>
              <w:left w:val="nil"/>
              <w:bottom w:val="nil"/>
              <w:right w:val="nil"/>
            </w:tcBorders>
          </w:tcPr>
          <w:p w14:paraId="7F91C643" w14:textId="77777777" w:rsidR="00600566" w:rsidRPr="00600566" w:rsidRDefault="00600566" w:rsidP="00600566">
            <w:pPr>
              <w:jc w:val="center"/>
              <w:rPr>
                <w:rFonts w:ascii="Times New Roman" w:eastAsia="SimSun" w:hAnsi="Times New Roman" w:cs="Times New Roman"/>
                <w:szCs w:val="28"/>
                <w:lang w:val="ru-RU"/>
              </w:rPr>
            </w:pPr>
            <w:r w:rsidRPr="00600566">
              <w:rPr>
                <w:rFonts w:ascii="Times New Roman" w:eastAsia="SimSun" w:hAnsi="Times New Roman" w:cs="Times New Roman"/>
                <w:szCs w:val="28"/>
                <w:lang w:val="ru-RU"/>
              </w:rPr>
              <w:t xml:space="preserve">+375 (17) 336-50-54, </w:t>
            </w:r>
            <w:r w:rsidRPr="00600566">
              <w:rPr>
                <w:rFonts w:ascii="Times New Roman" w:eastAsia="SimSun" w:hAnsi="Times New Roman" w:cs="Times New Roman"/>
                <w:iCs/>
                <w:szCs w:val="28"/>
                <w:lang w:val="ru-RU"/>
              </w:rPr>
              <w:t>+7 (499) 704-05-50</w:t>
            </w:r>
          </w:p>
        </w:tc>
        <w:tc>
          <w:tcPr>
            <w:tcW w:w="4228" w:type="dxa"/>
            <w:tcBorders>
              <w:top w:val="nil"/>
              <w:left w:val="nil"/>
              <w:bottom w:val="nil"/>
              <w:right w:val="nil"/>
            </w:tcBorders>
          </w:tcPr>
          <w:p w14:paraId="166FFB18"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hAnsi="Times New Roman" w:cs="Times New Roman"/>
                <w:szCs w:val="28"/>
                <w:lang w:val="ru-RU"/>
              </w:rPr>
              <w:t>+7 (499) 649-02-01</w:t>
            </w:r>
          </w:p>
        </w:tc>
      </w:tr>
      <w:tr w:rsidR="00600566" w:rsidRPr="00600566" w14:paraId="3B3ADC07" w14:textId="77777777" w:rsidTr="007D0068">
        <w:tc>
          <w:tcPr>
            <w:tcW w:w="5103" w:type="dxa"/>
            <w:tcBorders>
              <w:top w:val="nil"/>
              <w:left w:val="nil"/>
              <w:bottom w:val="nil"/>
              <w:right w:val="nil"/>
            </w:tcBorders>
          </w:tcPr>
          <w:p w14:paraId="6A4F4129" w14:textId="77777777" w:rsidR="00600566" w:rsidRPr="00600566" w:rsidRDefault="00CD01A5" w:rsidP="00600566">
            <w:pPr>
              <w:jc w:val="center"/>
              <w:rPr>
                <w:rFonts w:ascii="Times New Roman" w:eastAsia="SimSun" w:hAnsi="Times New Roman" w:cs="Times New Roman"/>
                <w:color w:val="6666FF"/>
                <w:szCs w:val="28"/>
              </w:rPr>
            </w:pPr>
            <w:hyperlink r:id="rId10" w:history="1">
              <w:r w:rsidR="00600566" w:rsidRPr="00600566">
                <w:rPr>
                  <w:rFonts w:ascii="Times New Roman" w:eastAsia="SimSun" w:hAnsi="Times New Roman" w:cs="Times New Roman"/>
                  <w:color w:val="0000FF"/>
                  <w:szCs w:val="28"/>
                  <w:u w:val="single"/>
                </w:rPr>
                <w:t>www.kompro d.com</w:t>
              </w:r>
            </w:hyperlink>
            <w:r w:rsidR="00600566" w:rsidRPr="00600566">
              <w:rPr>
                <w:rFonts w:ascii="Times New Roman" w:hAnsi="Times New Roman" w:cs="Times New Roman"/>
              </w:rPr>
              <w:t xml:space="preserve"> </w:t>
            </w:r>
            <w:r w:rsidR="00600566" w:rsidRPr="00600566">
              <w:rPr>
                <w:rFonts w:ascii="Times New Roman" w:eastAsia="SimSun" w:hAnsi="Times New Roman" w:cs="Times New Roman"/>
                <w:color w:val="0000FF"/>
                <w:szCs w:val="28"/>
                <w:u w:val="single"/>
              </w:rPr>
              <w:t>|</w:t>
            </w:r>
            <w:r w:rsidR="00600566" w:rsidRPr="00600566">
              <w:rPr>
                <w:rFonts w:ascii="Times New Roman" w:hAnsi="Times New Roman" w:cs="Times New Roman"/>
              </w:rPr>
              <w:t xml:space="preserve"> </w:t>
            </w:r>
            <w:hyperlink r:id="rId11" w:history="1">
              <w:r w:rsidR="00600566" w:rsidRPr="00600566">
                <w:rPr>
                  <w:rFonts w:ascii="Times New Roman" w:eastAsia="SimSun" w:hAnsi="Times New Roman" w:cs="Times New Roman"/>
                  <w:color w:val="0000FF"/>
                  <w:szCs w:val="28"/>
                  <w:u w:val="single"/>
                </w:rPr>
                <w:t>info@komprod.com</w:t>
              </w:r>
            </w:hyperlink>
          </w:p>
          <w:p w14:paraId="7D83BF19"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eastAsia="SimSun" w:hAnsi="Times New Roman" w:cs="Times New Roman"/>
                <w:szCs w:val="28"/>
              </w:rPr>
            </w:pPr>
          </w:p>
        </w:tc>
        <w:tc>
          <w:tcPr>
            <w:tcW w:w="4228" w:type="dxa"/>
            <w:tcBorders>
              <w:top w:val="nil"/>
              <w:left w:val="nil"/>
              <w:bottom w:val="nil"/>
              <w:right w:val="nil"/>
            </w:tcBorders>
          </w:tcPr>
          <w:p w14:paraId="42470FED" w14:textId="77777777" w:rsidR="00600566" w:rsidRPr="00600566" w:rsidRDefault="00CD01A5"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rPr>
            </w:pPr>
            <w:hyperlink r:id="rId12" w:history="1">
              <w:r w:rsidR="00600566" w:rsidRPr="00600566">
                <w:rPr>
                  <w:rFonts w:ascii="Times New Roman" w:hAnsi="Times New Roman" w:cs="Times New Roman"/>
                  <w:color w:val="0000FF"/>
                  <w:szCs w:val="28"/>
                  <w:u w:val="single"/>
                </w:rPr>
                <w:t>info@neo-test.ru</w:t>
              </w:r>
            </w:hyperlink>
            <w:r w:rsidR="00600566" w:rsidRPr="00600566">
              <w:rPr>
                <w:rFonts w:ascii="Times New Roman" w:hAnsi="Times New Roman" w:cs="Times New Roman"/>
              </w:rPr>
              <w:t xml:space="preserve"> </w:t>
            </w:r>
            <w:r w:rsidR="00600566" w:rsidRPr="00600566">
              <w:rPr>
                <w:rFonts w:ascii="Times New Roman" w:eastAsia="SimSun" w:hAnsi="Times New Roman" w:cs="Times New Roman"/>
                <w:color w:val="0000FF"/>
                <w:szCs w:val="28"/>
                <w:u w:val="single"/>
              </w:rPr>
              <w:t xml:space="preserve">| </w:t>
            </w:r>
            <w:hyperlink r:id="rId13" w:history="1">
              <w:r w:rsidR="00600566" w:rsidRPr="00600566">
                <w:rPr>
                  <w:rFonts w:ascii="Times New Roman" w:hAnsi="Times New Roman" w:cs="Times New Roman"/>
                  <w:color w:val="0000FF"/>
                  <w:szCs w:val="28"/>
                  <w:u w:val="single"/>
                </w:rPr>
                <w:t>www.neo-test.ru</w:t>
              </w:r>
            </w:hyperlink>
          </w:p>
        </w:tc>
      </w:tr>
    </w:tbl>
    <w:p w14:paraId="680FE7BA" w14:textId="77777777" w:rsidR="00222086" w:rsidRPr="00600566" w:rsidRDefault="00A1021C" w:rsidP="00B94AFF">
      <w:pPr>
        <w:spacing w:before="120"/>
      </w:pPr>
      <w:r w:rsidRPr="00600566">
        <w:br w:type="page"/>
      </w:r>
    </w:p>
    <w:p w14:paraId="50898D51" w14:textId="4539BCB0" w:rsidR="00A1021C" w:rsidRPr="008500AD" w:rsidRDefault="00F81645" w:rsidP="00CD01A5">
      <w:pPr>
        <w:spacing w:before="120" w:line="276" w:lineRule="auto"/>
        <w:rPr>
          <w:rFonts w:ascii="Times New Roman" w:hAnsi="Times New Roman" w:cs="Times New Roman"/>
          <w:b/>
          <w:bCs/>
          <w:lang w:val="ru-RU"/>
        </w:rPr>
      </w:pPr>
      <w:r w:rsidRPr="008500AD">
        <w:rPr>
          <w:rFonts w:ascii="Times New Roman" w:hAnsi="Times New Roman" w:cs="Times New Roman"/>
          <w:b/>
          <w:bCs/>
          <w:lang w:val="ru-RU"/>
        </w:rPr>
        <w:lastRenderedPageBreak/>
        <w:t>Принцип</w:t>
      </w:r>
    </w:p>
    <w:p w14:paraId="6DC371D3" w14:textId="25F98062" w:rsidR="00E77CFB" w:rsidRDefault="00E77CFB" w:rsidP="00CD01A5">
      <w:pPr>
        <w:spacing w:after="120" w:line="276" w:lineRule="auto"/>
        <w:jc w:val="both"/>
        <w:rPr>
          <w:rFonts w:ascii="Times New Roman" w:hAnsi="Times New Roman" w:cs="Times New Roman"/>
          <w:lang w:val="ru-RU"/>
        </w:rPr>
      </w:pPr>
      <w:r w:rsidRPr="00E77CFB">
        <w:rPr>
          <w:rFonts w:ascii="Times New Roman" w:hAnsi="Times New Roman" w:cs="Times New Roman"/>
          <w:lang w:val="ru-RU"/>
        </w:rPr>
        <w:t xml:space="preserve">Ферментативный тест с ß-галактозидазой (ß-Gal) и галактозодегидрогеназой (Gal-DH). Образуется </w:t>
      </w:r>
      <w:r>
        <w:rPr>
          <w:rFonts w:ascii="Times New Roman" w:hAnsi="Times New Roman" w:cs="Times New Roman"/>
          <w:lang w:val="ru-RU"/>
        </w:rPr>
        <w:t>НАДН</w:t>
      </w:r>
      <w:r w:rsidRPr="00E77CFB">
        <w:rPr>
          <w:rFonts w:ascii="Times New Roman" w:hAnsi="Times New Roman" w:cs="Times New Roman"/>
          <w:lang w:val="ru-RU"/>
        </w:rPr>
        <w:t>, измеряемый при длине волны 340 нм:</w:t>
      </w:r>
    </w:p>
    <w:p w14:paraId="259F66D1" w14:textId="78C30C80" w:rsidR="00F81645" w:rsidRPr="00476E82" w:rsidRDefault="00476E82" w:rsidP="00CD01A5">
      <w:pPr>
        <w:spacing w:line="276" w:lineRule="auto"/>
        <w:jc w:val="both"/>
        <w:rPr>
          <w:rFonts w:ascii="Times New Roman" w:hAnsi="Times New Roman" w:cs="Times New Roman"/>
          <w:lang w:val="ru-RU"/>
        </w:rPr>
      </w:pPr>
      <w:r>
        <w:rPr>
          <w:rFonts w:ascii="Times New Roman" w:hAnsi="Times New Roman" w:cs="Times New Roman"/>
          <w:lang w:val="ru-RU"/>
        </w:rPr>
        <w:t>Лакт</w:t>
      </w:r>
      <w:r w:rsidR="00222086" w:rsidRPr="00A60151">
        <w:rPr>
          <w:rFonts w:ascii="Times New Roman" w:hAnsi="Times New Roman" w:cs="Times New Roman"/>
          <w:lang w:val="ru-RU"/>
        </w:rPr>
        <w:t xml:space="preserve">оза + </w:t>
      </w:r>
      <w:r>
        <w:rPr>
          <w:rFonts w:ascii="Times New Roman" w:hAnsi="Times New Roman" w:cs="Times New Roman"/>
        </w:rPr>
        <w:t>H</w:t>
      </w:r>
      <w:r w:rsidRPr="00476E82">
        <w:rPr>
          <w:rFonts w:ascii="Times New Roman" w:hAnsi="Times New Roman" w:cs="Times New Roman"/>
          <w:vertAlign w:val="subscript"/>
          <w:lang w:val="ru-RU"/>
        </w:rPr>
        <w:t>2</w:t>
      </w:r>
      <w:r>
        <w:rPr>
          <w:rFonts w:ascii="Times New Roman" w:hAnsi="Times New Roman" w:cs="Times New Roman"/>
        </w:rPr>
        <w:t>O</w:t>
      </w:r>
      <w:r w:rsidR="00222086" w:rsidRPr="00A60151">
        <w:rPr>
          <w:rFonts w:ascii="Times New Roman" w:hAnsi="Times New Roman" w:cs="Times New Roman"/>
          <w:lang w:val="ru-RU"/>
        </w:rPr>
        <w:t xml:space="preserve"> </w:t>
      </w:r>
      <w:r w:rsidR="007503A9" w:rsidRPr="007503A9">
        <w:rPr>
          <w:rFonts w:ascii="Times New Roman" w:hAnsi="Times New Roman" w:cs="Times New Roman"/>
          <w:lang w:val="ru-RU"/>
        </w:rPr>
        <w:t>——</w:t>
      </w:r>
      <w:r w:rsidR="00A60151" w:rsidRPr="00A60151">
        <w:rPr>
          <w:rFonts w:ascii="Times New Roman" w:hAnsi="Times New Roman" w:cs="Times New Roman"/>
          <w:lang w:val="ru-RU"/>
        </w:rPr>
        <w:t xml:space="preserve"> </w:t>
      </w:r>
      <w:r>
        <w:rPr>
          <w:rFonts w:ascii="Times New Roman" w:hAnsi="Times New Roman" w:cs="Times New Roman"/>
        </w:rPr>
        <w:t>β</w:t>
      </w:r>
      <w:r w:rsidRPr="00476E82">
        <w:rPr>
          <w:rFonts w:ascii="Times New Roman" w:hAnsi="Times New Roman" w:cs="Times New Roman"/>
          <w:lang w:val="ru-RU"/>
        </w:rPr>
        <w:t>-</w:t>
      </w:r>
      <w:r>
        <w:rPr>
          <w:rFonts w:ascii="Times New Roman" w:hAnsi="Times New Roman" w:cs="Times New Roman"/>
          <w:lang w:val="ru-RU"/>
        </w:rPr>
        <w:t>галактозидаза</w:t>
      </w:r>
      <w:r w:rsidR="00A60151" w:rsidRPr="00A60151">
        <w:rPr>
          <w:rFonts w:ascii="Times New Roman" w:hAnsi="Times New Roman" w:cs="Times New Roman"/>
          <w:lang w:val="ru-RU"/>
        </w:rPr>
        <w:t xml:space="preserve"> </w:t>
      </w:r>
      <w:r w:rsidR="007503A9" w:rsidRPr="007503A9">
        <w:rPr>
          <w:rFonts w:ascii="Times New Roman" w:hAnsi="Times New Roman" w:cs="Times New Roman"/>
          <w:lang w:val="ru-RU"/>
        </w:rPr>
        <w:t>→</w:t>
      </w:r>
      <w:r w:rsidR="00A60151" w:rsidRPr="00A60151">
        <w:rPr>
          <w:rFonts w:ascii="Times New Roman" w:hAnsi="Times New Roman" w:cs="Times New Roman"/>
          <w:lang w:val="ru-RU"/>
        </w:rPr>
        <w:t xml:space="preserve"> </w:t>
      </w:r>
      <w:r w:rsidR="00A60151" w:rsidRPr="00A60151">
        <w:rPr>
          <w:rFonts w:ascii="Times New Roman" w:hAnsi="Times New Roman" w:cs="Times New Roman"/>
        </w:rPr>
        <w:t>D</w:t>
      </w:r>
      <w:r>
        <w:rPr>
          <w:rFonts w:ascii="Times New Roman" w:hAnsi="Times New Roman" w:cs="Times New Roman"/>
          <w:lang w:val="ru-RU"/>
        </w:rPr>
        <w:t xml:space="preserve">-глюкоза + </w:t>
      </w:r>
      <w:r>
        <w:rPr>
          <w:rFonts w:ascii="Times New Roman" w:hAnsi="Times New Roman" w:cs="Times New Roman"/>
        </w:rPr>
        <w:t>D</w:t>
      </w:r>
      <w:r w:rsidRPr="00476E82">
        <w:rPr>
          <w:rFonts w:ascii="Times New Roman" w:hAnsi="Times New Roman" w:cs="Times New Roman"/>
          <w:lang w:val="ru-RU"/>
        </w:rPr>
        <w:t>-</w:t>
      </w:r>
      <w:r>
        <w:rPr>
          <w:rFonts w:ascii="Times New Roman" w:hAnsi="Times New Roman" w:cs="Times New Roman"/>
          <w:lang w:val="ru-RU"/>
        </w:rPr>
        <w:t>галактоза</w:t>
      </w:r>
    </w:p>
    <w:p w14:paraId="216B24CE" w14:textId="36EB5DEC" w:rsidR="00A60151" w:rsidRPr="00DD0557" w:rsidRDefault="00A60151" w:rsidP="00CD01A5">
      <w:pPr>
        <w:spacing w:line="276" w:lineRule="auto"/>
        <w:jc w:val="both"/>
        <w:rPr>
          <w:rFonts w:ascii="Times New Roman" w:hAnsi="Times New Roman" w:cs="Times New Roman"/>
          <w:vertAlign w:val="superscript"/>
          <w:lang w:val="ru-RU"/>
        </w:rPr>
      </w:pPr>
      <w:r w:rsidRPr="00A60151">
        <w:rPr>
          <w:rFonts w:ascii="Times New Roman" w:hAnsi="Times New Roman" w:cs="Times New Roman"/>
        </w:rPr>
        <w:t>D</w:t>
      </w:r>
      <w:r w:rsidRPr="00A60151">
        <w:rPr>
          <w:rFonts w:ascii="Times New Roman" w:hAnsi="Times New Roman" w:cs="Times New Roman"/>
          <w:lang w:val="ru-RU"/>
        </w:rPr>
        <w:t>-</w:t>
      </w:r>
      <w:r w:rsidR="00476E82">
        <w:rPr>
          <w:rFonts w:ascii="Times New Roman" w:hAnsi="Times New Roman" w:cs="Times New Roman"/>
          <w:lang w:val="ru-RU"/>
        </w:rPr>
        <w:t>галактоза</w:t>
      </w:r>
      <w:r w:rsidRPr="00A60151">
        <w:rPr>
          <w:rFonts w:ascii="Times New Roman" w:hAnsi="Times New Roman" w:cs="Times New Roman"/>
          <w:lang w:val="ru-RU"/>
        </w:rPr>
        <w:t xml:space="preserve"> + </w:t>
      </w:r>
      <w:r w:rsidR="00321B7B">
        <w:rPr>
          <w:rFonts w:ascii="Times New Roman" w:hAnsi="Times New Roman" w:cs="Times New Roman"/>
          <w:lang w:val="ru-RU"/>
        </w:rPr>
        <w:t>НАД</w:t>
      </w:r>
      <w:r w:rsidRPr="00A60151">
        <w:rPr>
          <w:rFonts w:ascii="Times New Roman" w:hAnsi="Times New Roman" w:cs="Times New Roman"/>
          <w:lang w:val="ru-RU"/>
        </w:rPr>
        <w:t xml:space="preserve"> </w:t>
      </w:r>
      <w:r w:rsidR="007503A9" w:rsidRPr="007503A9">
        <w:rPr>
          <w:rFonts w:ascii="Times New Roman" w:hAnsi="Times New Roman" w:cs="Times New Roman"/>
          <w:lang w:val="ru-RU"/>
        </w:rPr>
        <w:t>——</w:t>
      </w:r>
      <w:r w:rsidRPr="00A60151">
        <w:rPr>
          <w:rFonts w:ascii="Times New Roman" w:hAnsi="Times New Roman" w:cs="Times New Roman"/>
          <w:lang w:val="ru-RU"/>
        </w:rPr>
        <w:t xml:space="preserve"> </w:t>
      </w:r>
      <w:proofErr w:type="spellStart"/>
      <w:r w:rsidR="00C414C0" w:rsidRPr="00C414C0">
        <w:rPr>
          <w:rFonts w:ascii="Times New Roman" w:hAnsi="Times New Roman" w:cs="Times New Roman"/>
          <w:lang w:val="ru-RU"/>
        </w:rPr>
        <w:t>Gal</w:t>
      </w:r>
      <w:proofErr w:type="spellEnd"/>
      <w:r w:rsidR="00476E82">
        <w:rPr>
          <w:rFonts w:ascii="Times New Roman" w:hAnsi="Times New Roman" w:cs="Times New Roman"/>
          <w:lang w:val="ru-RU"/>
        </w:rPr>
        <w:t>-</w:t>
      </w:r>
      <w:r w:rsidR="00476E82">
        <w:rPr>
          <w:rFonts w:ascii="Times New Roman" w:hAnsi="Times New Roman" w:cs="Times New Roman"/>
        </w:rPr>
        <w:t>DH</w:t>
      </w:r>
      <w:r w:rsidRPr="00A60151">
        <w:rPr>
          <w:rFonts w:ascii="Times New Roman" w:hAnsi="Times New Roman" w:cs="Times New Roman"/>
          <w:lang w:val="ru-RU"/>
        </w:rPr>
        <w:t xml:space="preserve"> </w:t>
      </w:r>
      <w:r w:rsidR="007503A9" w:rsidRPr="007503A9">
        <w:rPr>
          <w:rFonts w:ascii="Times New Roman" w:hAnsi="Times New Roman" w:cs="Times New Roman"/>
          <w:lang w:val="ru-RU"/>
        </w:rPr>
        <w:t>→</w:t>
      </w:r>
      <w:r w:rsidRPr="00A60151">
        <w:rPr>
          <w:rFonts w:ascii="Times New Roman" w:hAnsi="Times New Roman" w:cs="Times New Roman"/>
          <w:lang w:val="ru-RU"/>
        </w:rPr>
        <w:t xml:space="preserve"> </w:t>
      </w:r>
      <w:r w:rsidR="00476E82" w:rsidRPr="00476E82">
        <w:rPr>
          <w:rFonts w:ascii="Times New Roman" w:hAnsi="Times New Roman" w:cs="Times New Roman"/>
        </w:rPr>
        <w:t>D</w:t>
      </w:r>
      <w:r w:rsidR="00476E82" w:rsidRPr="00476E82">
        <w:rPr>
          <w:rFonts w:ascii="Times New Roman" w:hAnsi="Times New Roman" w:cs="Times New Roman"/>
          <w:lang w:val="ru-RU"/>
        </w:rPr>
        <w:t xml:space="preserve">-галактоновая кислота + </w:t>
      </w:r>
      <w:r w:rsidR="00476E82">
        <w:rPr>
          <w:rFonts w:ascii="Times New Roman" w:hAnsi="Times New Roman" w:cs="Times New Roman"/>
          <w:lang w:val="ru-RU"/>
        </w:rPr>
        <w:t>НАДН</w:t>
      </w:r>
    </w:p>
    <w:p w14:paraId="01F55BFC" w14:textId="77777777" w:rsidR="00E77CFB" w:rsidRDefault="00E77CFB" w:rsidP="00CD01A5">
      <w:pPr>
        <w:spacing w:before="120" w:line="276" w:lineRule="auto"/>
        <w:rPr>
          <w:rFonts w:ascii="Times New Roman" w:hAnsi="Times New Roman" w:cs="Times New Roman"/>
          <w:b/>
          <w:bCs/>
          <w:lang w:val="ru-RU"/>
        </w:rPr>
      </w:pPr>
      <w:r w:rsidRPr="008500AD">
        <w:rPr>
          <w:rFonts w:ascii="Times New Roman" w:hAnsi="Times New Roman" w:cs="Times New Roman"/>
          <w:b/>
          <w:bCs/>
          <w:lang w:val="ru-RU"/>
        </w:rPr>
        <w:t>Реагенты</w:t>
      </w:r>
    </w:p>
    <w:p w14:paraId="3CD68D97" w14:textId="5D53045C" w:rsidR="00E77CFB" w:rsidRDefault="00E77CFB" w:rsidP="00CD01A5">
      <w:pPr>
        <w:spacing w:line="276" w:lineRule="auto"/>
        <w:rPr>
          <w:rFonts w:ascii="Times New Roman" w:hAnsi="Times New Roman" w:cs="Times New Roman"/>
          <w:lang w:val="ru-RU"/>
        </w:rPr>
      </w:pPr>
      <w:r w:rsidRPr="00E77CFB">
        <w:rPr>
          <w:rFonts w:ascii="Times New Roman" w:hAnsi="Times New Roman" w:cs="Times New Roman"/>
          <w:lang w:val="ru-RU"/>
        </w:rPr>
        <w:t>Все реагенты готовы к использованию.</w:t>
      </w:r>
    </w:p>
    <w:p w14:paraId="54DB14B6" w14:textId="54F301B8" w:rsidR="00E77CFB" w:rsidRDefault="00E77CFB" w:rsidP="00CD01A5">
      <w:pPr>
        <w:spacing w:line="276" w:lineRule="auto"/>
        <w:rPr>
          <w:rFonts w:ascii="Times New Roman" w:hAnsi="Times New Roman" w:cs="Times New Roman"/>
          <w:lang w:val="ru-RU"/>
        </w:rPr>
      </w:pPr>
      <w:r>
        <w:rPr>
          <w:rFonts w:ascii="Times New Roman" w:hAnsi="Times New Roman" w:cs="Times New Roman"/>
          <w:lang w:val="ru-RU"/>
        </w:rPr>
        <w:t xml:space="preserve">Реагент № 1: две виалы </w:t>
      </w:r>
      <w:r w:rsidRPr="00E77CFB">
        <w:rPr>
          <w:rFonts w:ascii="Times New Roman" w:hAnsi="Times New Roman" w:cs="Times New Roman"/>
          <w:lang w:val="ru-RU"/>
        </w:rPr>
        <w:t>≥</w:t>
      </w:r>
      <w:r>
        <w:rPr>
          <w:rFonts w:ascii="Times New Roman" w:hAnsi="Times New Roman" w:cs="Times New Roman"/>
          <w:lang w:val="ru-RU"/>
        </w:rPr>
        <w:t xml:space="preserve"> 50 мл (НАД, β-</w:t>
      </w:r>
      <w:r>
        <w:rPr>
          <w:rFonts w:ascii="Times New Roman" w:hAnsi="Times New Roman" w:cs="Times New Roman"/>
        </w:rPr>
        <w:t>Gal</w:t>
      </w:r>
      <w:r w:rsidRPr="00E77CFB">
        <w:rPr>
          <w:rFonts w:ascii="Times New Roman" w:hAnsi="Times New Roman" w:cs="Times New Roman"/>
          <w:lang w:val="ru-RU"/>
        </w:rPr>
        <w:t>)</w:t>
      </w:r>
    </w:p>
    <w:p w14:paraId="0995D321" w14:textId="56606640" w:rsidR="00E77CFB" w:rsidRDefault="00E77CFB" w:rsidP="00CD01A5">
      <w:pPr>
        <w:spacing w:after="120" w:line="276" w:lineRule="auto"/>
        <w:rPr>
          <w:rFonts w:ascii="Times New Roman" w:hAnsi="Times New Roman" w:cs="Times New Roman"/>
          <w:lang w:val="ru-RU"/>
        </w:rPr>
      </w:pPr>
      <w:r>
        <w:rPr>
          <w:rFonts w:ascii="Times New Roman" w:hAnsi="Times New Roman" w:cs="Times New Roman"/>
          <w:lang w:val="ru-RU"/>
        </w:rPr>
        <w:t xml:space="preserve">Реагент № 2: две виалы </w:t>
      </w:r>
      <w:r w:rsidRPr="00E77CFB">
        <w:rPr>
          <w:rFonts w:ascii="Times New Roman" w:hAnsi="Times New Roman" w:cs="Times New Roman"/>
          <w:lang w:val="ru-RU"/>
        </w:rPr>
        <w:t>≥</w:t>
      </w:r>
      <w:r>
        <w:rPr>
          <w:rFonts w:ascii="Times New Roman" w:hAnsi="Times New Roman" w:cs="Times New Roman"/>
          <w:lang w:val="ru-RU"/>
        </w:rPr>
        <w:t xml:space="preserve"> 12,5 мл (</w:t>
      </w:r>
      <w:r>
        <w:rPr>
          <w:rFonts w:ascii="Times New Roman" w:hAnsi="Times New Roman" w:cs="Times New Roman"/>
        </w:rPr>
        <w:t>Gal</w:t>
      </w:r>
      <w:r w:rsidRPr="00E77CFB">
        <w:rPr>
          <w:rFonts w:ascii="Times New Roman" w:hAnsi="Times New Roman" w:cs="Times New Roman"/>
          <w:lang w:val="ru-RU"/>
        </w:rPr>
        <w:t>-</w:t>
      </w:r>
      <w:r>
        <w:rPr>
          <w:rFonts w:ascii="Times New Roman" w:hAnsi="Times New Roman" w:cs="Times New Roman"/>
        </w:rPr>
        <w:t>DH</w:t>
      </w:r>
      <w:r w:rsidRPr="00E77CFB">
        <w:rPr>
          <w:rFonts w:ascii="Times New Roman" w:hAnsi="Times New Roman" w:cs="Times New Roman"/>
          <w:lang w:val="ru-RU"/>
        </w:rPr>
        <w:t>)</w:t>
      </w:r>
    </w:p>
    <w:p w14:paraId="3A5074EF" w14:textId="15B3F870" w:rsidR="00E77CFB" w:rsidRPr="00E77CFB" w:rsidRDefault="00E77CFB" w:rsidP="00CD01A5">
      <w:pPr>
        <w:spacing w:line="276" w:lineRule="auto"/>
        <w:jc w:val="both"/>
        <w:rPr>
          <w:rFonts w:ascii="Times New Roman" w:hAnsi="Times New Roman" w:cs="Times New Roman"/>
          <w:lang w:val="ru-RU"/>
        </w:rPr>
      </w:pPr>
      <w:r w:rsidRPr="00E77CFB">
        <w:rPr>
          <w:rFonts w:ascii="Times New Roman" w:hAnsi="Times New Roman" w:cs="Times New Roman"/>
          <w:lang w:val="ru-RU"/>
        </w:rPr>
        <w:t xml:space="preserve">Реагенты стабильны до конца месяца указанного срока годности при хранении в условиях температуры 2 </w:t>
      </w:r>
      <w:r>
        <w:rPr>
          <w:rFonts w:ascii="Times New Roman" w:hAnsi="Times New Roman" w:cs="Times New Roman"/>
          <w:lang w:val="ru-RU"/>
        </w:rPr>
        <w:t>–</w:t>
      </w:r>
      <w:r w:rsidRPr="00E77CFB">
        <w:rPr>
          <w:rFonts w:ascii="Times New Roman" w:hAnsi="Times New Roman" w:cs="Times New Roman"/>
          <w:lang w:val="ru-RU"/>
        </w:rPr>
        <w:t xml:space="preserve"> 8°C. Не замораживайте реагенты. Перед использованием дайте реактивам дойти до температуры в лаборатории (20 </w:t>
      </w:r>
      <w:r>
        <w:rPr>
          <w:rFonts w:ascii="Times New Roman" w:hAnsi="Times New Roman" w:cs="Times New Roman"/>
          <w:lang w:val="ru-RU"/>
        </w:rPr>
        <w:t>–</w:t>
      </w:r>
      <w:r w:rsidRPr="00E77CFB">
        <w:rPr>
          <w:rFonts w:ascii="Times New Roman" w:hAnsi="Times New Roman" w:cs="Times New Roman"/>
          <w:lang w:val="ru-RU"/>
        </w:rPr>
        <w:t xml:space="preserve"> 25°C).</w:t>
      </w:r>
    </w:p>
    <w:p w14:paraId="4B3F933F" w14:textId="7C296762" w:rsidR="00E77CFB" w:rsidRDefault="00E77CFB" w:rsidP="00CD01A5">
      <w:pPr>
        <w:spacing w:line="276" w:lineRule="auto"/>
        <w:jc w:val="both"/>
        <w:rPr>
          <w:rFonts w:ascii="Times New Roman" w:hAnsi="Times New Roman" w:cs="Times New Roman"/>
          <w:lang w:val="ru-RU"/>
        </w:rPr>
      </w:pPr>
      <w:r w:rsidRPr="00E77CFB">
        <w:rPr>
          <w:rFonts w:ascii="Times New Roman" w:hAnsi="Times New Roman" w:cs="Times New Roman"/>
          <w:lang w:val="ru-RU"/>
        </w:rPr>
        <w:t>Следует соблюдать общие правила безопасности при работе в химических лабораториях. Не глотать! Избегайте контакта с кожей и слизистыми оболочками.</w:t>
      </w:r>
    </w:p>
    <w:p w14:paraId="70A99585" w14:textId="73A81D19" w:rsidR="00E77CFB" w:rsidRPr="00E77CFB" w:rsidRDefault="00CB40D9" w:rsidP="00CD01A5">
      <w:pPr>
        <w:spacing w:line="276" w:lineRule="auto"/>
        <w:jc w:val="both"/>
        <w:rPr>
          <w:rFonts w:ascii="Times New Roman" w:hAnsi="Times New Roman" w:cs="Times New Roman"/>
          <w:lang w:val="ru-RU"/>
        </w:rPr>
      </w:pPr>
      <w:r w:rsidRPr="00CB40D9">
        <w:rPr>
          <w:rFonts w:ascii="Times New Roman" w:hAnsi="Times New Roman" w:cs="Times New Roman"/>
          <w:lang w:val="ru-RU"/>
        </w:rPr>
        <w:t>Данный набор может содержать опасные вещества. Сведения об опасности содержащихся веществ см. в соответствующих паспортах безопасности материалов (MSDS) для данного продукта, доступных в Интернете по адресу www.r-biopharm.com. После использования реагенты могут быть утилизированы вместе с лабораторными отходами. Упаковочные материалы могут быть переработаны.</w:t>
      </w:r>
    </w:p>
    <w:p w14:paraId="4FAE1F62" w14:textId="77777777" w:rsidR="00CB40D9" w:rsidRDefault="00CB40D9" w:rsidP="00CD01A5">
      <w:pPr>
        <w:spacing w:before="120" w:line="276" w:lineRule="auto"/>
        <w:rPr>
          <w:rFonts w:ascii="Times New Roman" w:hAnsi="Times New Roman" w:cs="Times New Roman"/>
          <w:b/>
          <w:bCs/>
          <w:lang w:val="ru-RU"/>
        </w:rPr>
      </w:pPr>
      <w:r>
        <w:rPr>
          <w:rFonts w:ascii="Times New Roman" w:hAnsi="Times New Roman" w:cs="Times New Roman"/>
          <w:b/>
          <w:bCs/>
          <w:lang w:val="ru-RU"/>
        </w:rPr>
        <w:t>Пробоподготовка</w:t>
      </w:r>
    </w:p>
    <w:p w14:paraId="46D76AB1" w14:textId="1FA4646C" w:rsidR="00CB40D9" w:rsidRPr="00CD01A5" w:rsidRDefault="00CB40D9" w:rsidP="00CD01A5">
      <w:pPr>
        <w:pStyle w:val="aa"/>
        <w:numPr>
          <w:ilvl w:val="0"/>
          <w:numId w:val="8"/>
        </w:numPr>
        <w:spacing w:after="120" w:line="276" w:lineRule="auto"/>
        <w:ind w:left="0" w:firstLine="0"/>
        <w:contextualSpacing w:val="0"/>
        <w:jc w:val="both"/>
        <w:rPr>
          <w:rFonts w:ascii="Times New Roman" w:hAnsi="Times New Roman" w:cs="Times New Roman"/>
          <w:lang w:val="ru-RU"/>
        </w:rPr>
      </w:pPr>
      <w:r w:rsidRPr="00CD01A5">
        <w:rPr>
          <w:rFonts w:ascii="Times New Roman" w:hAnsi="Times New Roman" w:cs="Times New Roman"/>
          <w:lang w:val="ru-RU"/>
        </w:rPr>
        <w:t>Используйте жидкие и прозрачные образцы непосредственно или после разбавления в соответствующем диапазоне измерений (см. характеристики испытания).</w:t>
      </w:r>
    </w:p>
    <w:p w14:paraId="5124D267" w14:textId="2F9BA5EF" w:rsidR="00CB40D9" w:rsidRPr="00CD01A5" w:rsidRDefault="00CB40D9" w:rsidP="00CD01A5">
      <w:pPr>
        <w:pStyle w:val="aa"/>
        <w:numPr>
          <w:ilvl w:val="0"/>
          <w:numId w:val="8"/>
        </w:numPr>
        <w:spacing w:after="120" w:line="276" w:lineRule="auto"/>
        <w:ind w:left="0" w:firstLine="0"/>
        <w:contextualSpacing w:val="0"/>
        <w:jc w:val="both"/>
        <w:rPr>
          <w:rFonts w:ascii="Times New Roman" w:hAnsi="Times New Roman" w:cs="Times New Roman"/>
          <w:lang w:val="ru-RU"/>
        </w:rPr>
      </w:pPr>
      <w:r w:rsidRPr="00CD01A5">
        <w:rPr>
          <w:rFonts w:ascii="Times New Roman" w:hAnsi="Times New Roman" w:cs="Times New Roman"/>
          <w:lang w:val="ru-RU"/>
        </w:rPr>
        <w:t>Отфильтруйте или центрифугируйте мутные растворы.</w:t>
      </w:r>
    </w:p>
    <w:p w14:paraId="0CA8ABE9" w14:textId="013983B1" w:rsidR="00CB40D9" w:rsidRPr="00CD01A5" w:rsidRDefault="00CB40D9" w:rsidP="00CD01A5">
      <w:pPr>
        <w:pStyle w:val="aa"/>
        <w:numPr>
          <w:ilvl w:val="0"/>
          <w:numId w:val="8"/>
        </w:numPr>
        <w:spacing w:after="120" w:line="276" w:lineRule="auto"/>
        <w:ind w:left="0" w:firstLine="0"/>
        <w:contextualSpacing w:val="0"/>
        <w:jc w:val="both"/>
        <w:rPr>
          <w:rFonts w:ascii="Times New Roman" w:hAnsi="Times New Roman" w:cs="Times New Roman"/>
          <w:lang w:val="ru-RU"/>
        </w:rPr>
      </w:pPr>
      <w:r w:rsidRPr="00CD01A5">
        <w:rPr>
          <w:rFonts w:ascii="Times New Roman" w:hAnsi="Times New Roman" w:cs="Times New Roman"/>
          <w:lang w:val="ru-RU"/>
        </w:rPr>
        <w:t>Дегазируйте образцы, содержащие углекислый газ.</w:t>
      </w:r>
    </w:p>
    <w:p w14:paraId="3E210B91" w14:textId="77777777" w:rsidR="00CB40D9" w:rsidRPr="00CD01A5" w:rsidRDefault="00CB40D9" w:rsidP="00CD01A5">
      <w:pPr>
        <w:pStyle w:val="aa"/>
        <w:numPr>
          <w:ilvl w:val="0"/>
          <w:numId w:val="8"/>
        </w:numPr>
        <w:spacing w:after="120" w:line="276" w:lineRule="auto"/>
        <w:ind w:left="0" w:firstLine="0"/>
        <w:contextualSpacing w:val="0"/>
        <w:jc w:val="both"/>
        <w:rPr>
          <w:rFonts w:ascii="Times New Roman" w:hAnsi="Times New Roman" w:cs="Times New Roman"/>
          <w:lang w:val="ru-RU"/>
        </w:rPr>
      </w:pPr>
      <w:r w:rsidRPr="00CD01A5">
        <w:rPr>
          <w:rFonts w:ascii="Times New Roman" w:hAnsi="Times New Roman" w:cs="Times New Roman"/>
          <w:lang w:val="ru-RU"/>
        </w:rPr>
        <w:t>Осветлите образцы, содержащие белок, с помощью реагентов Карреза.</w:t>
      </w:r>
    </w:p>
    <w:p w14:paraId="3DD7D21A" w14:textId="3D8F9590" w:rsidR="00CB40D9" w:rsidRPr="00CD01A5" w:rsidRDefault="00CB40D9" w:rsidP="00CD01A5">
      <w:pPr>
        <w:pStyle w:val="aa"/>
        <w:numPr>
          <w:ilvl w:val="0"/>
          <w:numId w:val="8"/>
        </w:numPr>
        <w:spacing w:after="120" w:line="276" w:lineRule="auto"/>
        <w:ind w:left="0" w:firstLine="0"/>
        <w:contextualSpacing w:val="0"/>
        <w:jc w:val="both"/>
        <w:rPr>
          <w:rFonts w:ascii="Times New Roman" w:hAnsi="Times New Roman" w:cs="Times New Roman"/>
          <w:lang w:val="ru-RU"/>
        </w:rPr>
      </w:pPr>
      <w:r w:rsidRPr="00CD01A5">
        <w:rPr>
          <w:rFonts w:ascii="Times New Roman" w:hAnsi="Times New Roman" w:cs="Times New Roman"/>
          <w:lang w:val="ru-RU"/>
        </w:rPr>
        <w:t>Твердые или полутвердые образцы измельчите и гомогенизируйте, экстрагируйте водой, отфильтруйте или центрифугируйте, или, при необходимости, используйте осветление по Каррезу.</w:t>
      </w:r>
    </w:p>
    <w:p w14:paraId="6895AC89" w14:textId="77777777" w:rsidR="00CD01A5" w:rsidRPr="00CD01A5" w:rsidRDefault="00CB40D9" w:rsidP="00CD01A5">
      <w:pPr>
        <w:pStyle w:val="aa"/>
        <w:numPr>
          <w:ilvl w:val="0"/>
          <w:numId w:val="8"/>
        </w:numPr>
        <w:spacing w:after="120" w:line="276" w:lineRule="auto"/>
        <w:ind w:left="0" w:firstLine="0"/>
        <w:contextualSpacing w:val="0"/>
        <w:jc w:val="both"/>
        <w:rPr>
          <w:rFonts w:ascii="Times New Roman" w:hAnsi="Times New Roman" w:cs="Times New Roman"/>
          <w:color w:val="auto"/>
          <w:lang w:val="ru-RU"/>
        </w:rPr>
      </w:pPr>
      <w:r w:rsidRPr="00CD01A5">
        <w:rPr>
          <w:rFonts w:ascii="Times New Roman" w:hAnsi="Times New Roman" w:cs="Times New Roman"/>
          <w:lang w:val="ru-RU"/>
        </w:rPr>
        <w:t xml:space="preserve">Для образцов, содержащих жир, взвесьте образец в волюметрической колбе (мин. </w:t>
      </w:r>
      <w:proofErr w:type="gramStart"/>
      <w:r w:rsidRPr="00CD01A5">
        <w:rPr>
          <w:rFonts w:ascii="Times New Roman" w:hAnsi="Times New Roman" w:cs="Times New Roman"/>
          <w:lang w:val="ru-RU"/>
        </w:rPr>
        <w:t>5</w:t>
      </w:r>
      <w:r w:rsidR="00D84FE0" w:rsidRPr="00CD01A5">
        <w:rPr>
          <w:rFonts w:ascii="Times New Roman" w:hAnsi="Times New Roman" w:cs="Times New Roman"/>
          <w:lang w:val="ru-RU"/>
        </w:rPr>
        <w:t> </w:t>
      </w:r>
      <w:r w:rsidRPr="00CD01A5">
        <w:rPr>
          <w:rFonts w:ascii="Times New Roman" w:hAnsi="Times New Roman" w:cs="Times New Roman"/>
          <w:lang w:val="ru-RU"/>
        </w:rPr>
        <w:t xml:space="preserve"> мл</w:t>
      </w:r>
      <w:proofErr w:type="gramEnd"/>
      <w:r w:rsidRPr="00CD01A5">
        <w:rPr>
          <w:rFonts w:ascii="Times New Roman" w:hAnsi="Times New Roman" w:cs="Times New Roman"/>
          <w:lang w:val="ru-RU"/>
        </w:rPr>
        <w:t>) и экстрагируйте горячей водой; охладите, чтобы жир отделился; доведите до метки водой, удалите верхний жировой слой и отфильтруйте водную часть.</w:t>
      </w:r>
    </w:p>
    <w:p w14:paraId="0583BBD1" w14:textId="77777777" w:rsidR="00CD01A5" w:rsidRPr="00CD01A5" w:rsidRDefault="00CD01A5" w:rsidP="00CD01A5">
      <w:pPr>
        <w:pStyle w:val="aa"/>
        <w:numPr>
          <w:ilvl w:val="0"/>
          <w:numId w:val="8"/>
        </w:numPr>
        <w:spacing w:after="120" w:line="276" w:lineRule="auto"/>
        <w:ind w:left="0" w:firstLine="0"/>
        <w:contextualSpacing w:val="0"/>
        <w:jc w:val="both"/>
        <w:rPr>
          <w:rFonts w:ascii="Times New Roman" w:hAnsi="Times New Roman" w:cs="Times New Roman"/>
          <w:color w:val="auto"/>
        </w:rPr>
      </w:pPr>
      <w:r w:rsidRPr="00CD01A5">
        <w:rPr>
          <w:rFonts w:ascii="Times New Roman" w:hAnsi="Times New Roman" w:cs="Times New Roman"/>
          <w:color w:val="auto"/>
          <w:lang w:val="ru-RU"/>
        </w:rPr>
        <w:t xml:space="preserve">Обработайте сильно окрашенные пробы (неразбавленные или с большим объемом образца) </w:t>
      </w:r>
      <w:proofErr w:type="spellStart"/>
      <w:r w:rsidRPr="00CD01A5">
        <w:rPr>
          <w:rFonts w:ascii="Times New Roman" w:hAnsi="Times New Roman" w:cs="Times New Roman"/>
          <w:color w:val="auto"/>
          <w:lang w:val="ru-RU"/>
        </w:rPr>
        <w:t>поливинилпирролидоном</w:t>
      </w:r>
      <w:proofErr w:type="spellEnd"/>
      <w:r w:rsidRPr="00CD01A5">
        <w:rPr>
          <w:rFonts w:ascii="Times New Roman" w:hAnsi="Times New Roman" w:cs="Times New Roman"/>
          <w:color w:val="auto"/>
          <w:lang w:val="ru-RU"/>
        </w:rPr>
        <w:t xml:space="preserve"> (</w:t>
      </w:r>
      <w:r w:rsidRPr="00CD01A5">
        <w:rPr>
          <w:rFonts w:ascii="Times New Roman" w:hAnsi="Times New Roman" w:cs="Times New Roman"/>
          <w:color w:val="auto"/>
        </w:rPr>
        <w:t>PVPP</w:t>
      </w:r>
      <w:r w:rsidRPr="00CD01A5">
        <w:rPr>
          <w:rFonts w:ascii="Times New Roman" w:hAnsi="Times New Roman" w:cs="Times New Roman"/>
          <w:color w:val="auto"/>
          <w:lang w:val="ru-RU"/>
        </w:rPr>
        <w:t xml:space="preserve">) или полиамидом, напр. </w:t>
      </w:r>
      <w:r w:rsidRPr="00CD01A5">
        <w:rPr>
          <w:rFonts w:ascii="Times New Roman" w:hAnsi="Times New Roman" w:cs="Times New Roman"/>
          <w:color w:val="auto"/>
        </w:rPr>
        <w:t xml:space="preserve">1 г/100 мл. </w:t>
      </w:r>
    </w:p>
    <w:p w14:paraId="1566F175" w14:textId="46A365C3" w:rsidR="00CD01A5" w:rsidRPr="00CD01A5" w:rsidRDefault="00CD01A5" w:rsidP="00CD01A5">
      <w:pPr>
        <w:pStyle w:val="aa"/>
        <w:numPr>
          <w:ilvl w:val="0"/>
          <w:numId w:val="8"/>
        </w:numPr>
        <w:spacing w:after="120" w:line="276" w:lineRule="auto"/>
        <w:ind w:left="0" w:firstLine="0"/>
        <w:contextualSpacing w:val="0"/>
        <w:jc w:val="both"/>
        <w:rPr>
          <w:rFonts w:ascii="Times New Roman" w:hAnsi="Times New Roman" w:cs="Times New Roman"/>
          <w:color w:val="auto"/>
        </w:rPr>
      </w:pPr>
      <w:r w:rsidRPr="00CD01A5">
        <w:rPr>
          <w:rFonts w:ascii="Times New Roman" w:hAnsi="Times New Roman" w:cs="Times New Roman"/>
          <w:color w:val="auto"/>
          <w:lang w:val="ru-RU"/>
        </w:rPr>
        <w:t xml:space="preserve">Осветление по </w:t>
      </w:r>
      <w:proofErr w:type="spellStart"/>
      <w:r w:rsidRPr="00CD01A5">
        <w:rPr>
          <w:rFonts w:ascii="Times New Roman" w:hAnsi="Times New Roman" w:cs="Times New Roman"/>
          <w:color w:val="auto"/>
          <w:lang w:val="ru-RU"/>
        </w:rPr>
        <w:t>Каррезу</w:t>
      </w:r>
      <w:proofErr w:type="spellEnd"/>
      <w:r w:rsidRPr="00CD01A5">
        <w:rPr>
          <w:rFonts w:ascii="Times New Roman" w:hAnsi="Times New Roman" w:cs="Times New Roman"/>
          <w:color w:val="auto"/>
          <w:lang w:val="ru-RU"/>
        </w:rPr>
        <w:t xml:space="preserve">: </w:t>
      </w:r>
      <w:proofErr w:type="spellStart"/>
      <w:r w:rsidRPr="00CD01A5">
        <w:rPr>
          <w:rFonts w:ascii="Times New Roman" w:hAnsi="Times New Roman" w:cs="Times New Roman"/>
          <w:color w:val="auto"/>
          <w:lang w:val="ru-RU"/>
        </w:rPr>
        <w:t>пипетируйте</w:t>
      </w:r>
      <w:proofErr w:type="spellEnd"/>
      <w:r w:rsidRPr="00CD01A5">
        <w:rPr>
          <w:rFonts w:ascii="Times New Roman" w:hAnsi="Times New Roman" w:cs="Times New Roman"/>
          <w:color w:val="auto"/>
          <w:lang w:val="ru-RU"/>
        </w:rPr>
        <w:t xml:space="preserve"> жидкий образец в 100 мл колбу, содержащую около 60 мл </w:t>
      </w:r>
      <w:proofErr w:type="gramStart"/>
      <w:r w:rsidRPr="00CD01A5">
        <w:rPr>
          <w:rFonts w:ascii="Times New Roman" w:hAnsi="Times New Roman" w:cs="Times New Roman"/>
          <w:color w:val="auto"/>
          <w:lang w:val="ru-RU"/>
        </w:rPr>
        <w:t>воды</w:t>
      </w:r>
      <w:proofErr w:type="gramEnd"/>
      <w:r w:rsidRPr="00CD01A5">
        <w:rPr>
          <w:rFonts w:ascii="Times New Roman" w:hAnsi="Times New Roman" w:cs="Times New Roman"/>
          <w:color w:val="auto"/>
          <w:lang w:val="ru-RU"/>
        </w:rPr>
        <w:t xml:space="preserve"> или взвесьте достаточное количество образца в 100 мл колбе и добавьте около 60 мл воды. </w:t>
      </w:r>
      <w:proofErr w:type="spellStart"/>
      <w:r w:rsidRPr="00CD01A5">
        <w:rPr>
          <w:rFonts w:ascii="Times New Roman" w:hAnsi="Times New Roman" w:cs="Times New Roman"/>
          <w:color w:val="auto"/>
        </w:rPr>
        <w:t>Затем</w:t>
      </w:r>
      <w:proofErr w:type="spellEnd"/>
      <w:r w:rsidRPr="00CD01A5">
        <w:rPr>
          <w:rFonts w:ascii="Times New Roman" w:hAnsi="Times New Roman" w:cs="Times New Roman"/>
          <w:color w:val="auto"/>
        </w:rPr>
        <w:t xml:space="preserve"> </w:t>
      </w:r>
      <w:proofErr w:type="spellStart"/>
      <w:r w:rsidRPr="00CD01A5">
        <w:rPr>
          <w:rFonts w:ascii="Times New Roman" w:hAnsi="Times New Roman" w:cs="Times New Roman"/>
          <w:color w:val="auto"/>
        </w:rPr>
        <w:t>осторожно</w:t>
      </w:r>
      <w:proofErr w:type="spellEnd"/>
      <w:r w:rsidRPr="00CD01A5">
        <w:rPr>
          <w:rFonts w:ascii="Times New Roman" w:hAnsi="Times New Roman" w:cs="Times New Roman"/>
          <w:color w:val="auto"/>
        </w:rPr>
        <w:t xml:space="preserve"> </w:t>
      </w:r>
      <w:proofErr w:type="spellStart"/>
      <w:r w:rsidRPr="00CD01A5">
        <w:rPr>
          <w:rFonts w:ascii="Times New Roman" w:hAnsi="Times New Roman" w:cs="Times New Roman"/>
          <w:color w:val="auto"/>
        </w:rPr>
        <w:t>добавьте</w:t>
      </w:r>
      <w:proofErr w:type="spellEnd"/>
      <w:r w:rsidRPr="00CD01A5">
        <w:rPr>
          <w:rFonts w:ascii="Times New Roman" w:hAnsi="Times New Roman" w:cs="Times New Roman"/>
          <w:color w:val="auto"/>
        </w:rPr>
        <w:t xml:space="preserve"> 5 мл раствора </w:t>
      </w:r>
      <w:proofErr w:type="spellStart"/>
      <w:r w:rsidRPr="00CD01A5">
        <w:rPr>
          <w:rFonts w:ascii="Times New Roman" w:hAnsi="Times New Roman" w:cs="Times New Roman"/>
          <w:color w:val="auto"/>
        </w:rPr>
        <w:t>Carrez</w:t>
      </w:r>
      <w:proofErr w:type="spellEnd"/>
      <w:r w:rsidRPr="00CD01A5">
        <w:rPr>
          <w:rFonts w:ascii="Times New Roman" w:hAnsi="Times New Roman" w:cs="Times New Roman"/>
          <w:color w:val="auto"/>
        </w:rPr>
        <w:t>-I (</w:t>
      </w:r>
      <w:proofErr w:type="spellStart"/>
      <w:r w:rsidRPr="00CD01A5">
        <w:rPr>
          <w:rFonts w:ascii="Times New Roman" w:hAnsi="Times New Roman" w:cs="Times New Roman"/>
          <w:color w:val="auto"/>
        </w:rPr>
        <w:t>гексацианоферрат</w:t>
      </w:r>
      <w:proofErr w:type="spellEnd"/>
      <w:r w:rsidRPr="00CD01A5">
        <w:rPr>
          <w:rFonts w:ascii="Times New Roman" w:hAnsi="Times New Roman" w:cs="Times New Roman"/>
          <w:color w:val="auto"/>
        </w:rPr>
        <w:t>(II) калия (</w:t>
      </w:r>
      <w:proofErr w:type="spellStart"/>
      <w:r w:rsidRPr="00CD01A5">
        <w:rPr>
          <w:rFonts w:ascii="Times New Roman" w:hAnsi="Times New Roman" w:cs="Times New Roman"/>
          <w:color w:val="auto"/>
        </w:rPr>
        <w:t>ферроцианид</w:t>
      </w:r>
      <w:proofErr w:type="spellEnd"/>
      <w:r w:rsidRPr="00CD01A5">
        <w:rPr>
          <w:rFonts w:ascii="Times New Roman" w:hAnsi="Times New Roman" w:cs="Times New Roman"/>
          <w:color w:val="auto"/>
        </w:rPr>
        <w:t xml:space="preserve">), 85 </w:t>
      </w:r>
      <w:proofErr w:type="spellStart"/>
      <w:r w:rsidRPr="00CD01A5">
        <w:rPr>
          <w:rFonts w:ascii="Times New Roman" w:hAnsi="Times New Roman" w:cs="Times New Roman"/>
          <w:color w:val="auto"/>
        </w:rPr>
        <w:t>мМ</w:t>
      </w:r>
      <w:proofErr w:type="spellEnd"/>
      <w:r w:rsidRPr="00CD01A5">
        <w:rPr>
          <w:rFonts w:ascii="Times New Roman" w:hAnsi="Times New Roman" w:cs="Times New Roman"/>
          <w:color w:val="auto"/>
        </w:rPr>
        <w:t xml:space="preserve"> = 3,60 г K</w:t>
      </w:r>
      <w:r w:rsidRPr="00CD01A5">
        <w:rPr>
          <w:rFonts w:ascii="Times New Roman" w:hAnsi="Times New Roman" w:cs="Times New Roman"/>
          <w:color w:val="auto"/>
          <w:vertAlign w:val="subscript"/>
        </w:rPr>
        <w:t>4</w:t>
      </w:r>
      <w:r w:rsidRPr="00CD01A5">
        <w:rPr>
          <w:rFonts w:ascii="Times New Roman" w:hAnsi="Times New Roman" w:cs="Times New Roman"/>
          <w:color w:val="auto"/>
        </w:rPr>
        <w:t>[</w:t>
      </w:r>
      <w:proofErr w:type="spellStart"/>
      <w:r w:rsidRPr="00CD01A5">
        <w:rPr>
          <w:rFonts w:ascii="Times New Roman" w:hAnsi="Times New Roman" w:cs="Times New Roman"/>
          <w:color w:val="auto"/>
        </w:rPr>
        <w:t>Fe</w:t>
      </w:r>
      <w:proofErr w:type="spellEnd"/>
      <w:r w:rsidRPr="00CD01A5">
        <w:rPr>
          <w:rFonts w:ascii="Times New Roman" w:hAnsi="Times New Roman" w:cs="Times New Roman"/>
          <w:color w:val="auto"/>
        </w:rPr>
        <w:t>(CN)</w:t>
      </w:r>
      <w:r w:rsidRPr="00CD01A5">
        <w:rPr>
          <w:rFonts w:ascii="Times New Roman" w:hAnsi="Times New Roman" w:cs="Times New Roman"/>
          <w:color w:val="auto"/>
          <w:vertAlign w:val="subscript"/>
        </w:rPr>
        <w:t>6</w:t>
      </w:r>
      <w:r w:rsidRPr="00CD01A5">
        <w:rPr>
          <w:rFonts w:ascii="Times New Roman" w:hAnsi="Times New Roman" w:cs="Times New Roman"/>
          <w:color w:val="auto"/>
        </w:rPr>
        <w:t>] × 3 H</w:t>
      </w:r>
      <w:r w:rsidRPr="00CD01A5">
        <w:rPr>
          <w:rFonts w:ascii="Times New Roman" w:hAnsi="Times New Roman" w:cs="Times New Roman"/>
          <w:color w:val="auto"/>
          <w:vertAlign w:val="subscript"/>
        </w:rPr>
        <w:t>2</w:t>
      </w:r>
      <w:r w:rsidRPr="00CD01A5">
        <w:rPr>
          <w:rFonts w:ascii="Times New Roman" w:hAnsi="Times New Roman" w:cs="Times New Roman"/>
          <w:color w:val="auto"/>
        </w:rPr>
        <w:t xml:space="preserve">O/100 мл) и 5 мл раствор </w:t>
      </w:r>
      <w:proofErr w:type="spellStart"/>
      <w:r w:rsidRPr="00CD01A5">
        <w:rPr>
          <w:rFonts w:ascii="Times New Roman" w:hAnsi="Times New Roman" w:cs="Times New Roman"/>
          <w:color w:val="auto"/>
        </w:rPr>
        <w:t>Carrez</w:t>
      </w:r>
      <w:proofErr w:type="spellEnd"/>
      <w:r w:rsidRPr="00CD01A5">
        <w:rPr>
          <w:rFonts w:ascii="Times New Roman" w:hAnsi="Times New Roman" w:cs="Times New Roman"/>
          <w:color w:val="auto"/>
        </w:rPr>
        <w:t xml:space="preserve">-II (цинк сульфат, 250 </w:t>
      </w:r>
      <w:proofErr w:type="spellStart"/>
      <w:r w:rsidRPr="00CD01A5">
        <w:rPr>
          <w:rFonts w:ascii="Times New Roman" w:hAnsi="Times New Roman" w:cs="Times New Roman"/>
          <w:color w:val="auto"/>
        </w:rPr>
        <w:t>мМ</w:t>
      </w:r>
      <w:proofErr w:type="spellEnd"/>
      <w:r w:rsidRPr="00CD01A5">
        <w:rPr>
          <w:rFonts w:ascii="Times New Roman" w:hAnsi="Times New Roman" w:cs="Times New Roman"/>
          <w:color w:val="auto"/>
        </w:rPr>
        <w:t xml:space="preserve"> = 7.20 g ZnSO</w:t>
      </w:r>
      <w:r w:rsidRPr="00CD01A5">
        <w:rPr>
          <w:rFonts w:ascii="Times New Roman" w:hAnsi="Times New Roman" w:cs="Times New Roman"/>
          <w:color w:val="auto"/>
          <w:vertAlign w:val="subscript"/>
        </w:rPr>
        <w:t>4</w:t>
      </w:r>
      <w:r w:rsidRPr="00CD01A5">
        <w:rPr>
          <w:rFonts w:ascii="Times New Roman" w:hAnsi="Times New Roman" w:cs="Times New Roman"/>
          <w:color w:val="auto"/>
        </w:rPr>
        <w:t xml:space="preserve"> × 7 H</w:t>
      </w:r>
      <w:r w:rsidRPr="00CD01A5">
        <w:rPr>
          <w:rFonts w:ascii="Times New Roman" w:hAnsi="Times New Roman" w:cs="Times New Roman"/>
          <w:color w:val="auto"/>
          <w:vertAlign w:val="subscript"/>
        </w:rPr>
        <w:t>2</w:t>
      </w:r>
      <w:r w:rsidRPr="00CD01A5">
        <w:rPr>
          <w:rFonts w:ascii="Times New Roman" w:hAnsi="Times New Roman" w:cs="Times New Roman"/>
          <w:color w:val="auto"/>
        </w:rPr>
        <w:t xml:space="preserve">O/100 мл). Отрегулируйте до </w:t>
      </w:r>
      <w:proofErr w:type="spellStart"/>
      <w:r w:rsidRPr="00CD01A5">
        <w:rPr>
          <w:rFonts w:ascii="Times New Roman" w:hAnsi="Times New Roman" w:cs="Times New Roman"/>
          <w:color w:val="auto"/>
        </w:rPr>
        <w:t>pH</w:t>
      </w:r>
      <w:proofErr w:type="spellEnd"/>
      <w:r w:rsidRPr="00CD01A5">
        <w:rPr>
          <w:rFonts w:ascii="Times New Roman" w:hAnsi="Times New Roman" w:cs="Times New Roman"/>
          <w:color w:val="auto"/>
        </w:rPr>
        <w:t xml:space="preserve"> 7.5-8.5 с помощью гидроксида натрия (0.1 M; </w:t>
      </w:r>
      <w:proofErr w:type="gramStart"/>
      <w:r w:rsidRPr="00CD01A5">
        <w:rPr>
          <w:rFonts w:ascii="Times New Roman" w:hAnsi="Times New Roman" w:cs="Times New Roman"/>
          <w:color w:val="auto"/>
        </w:rPr>
        <w:t>например</w:t>
      </w:r>
      <w:proofErr w:type="gramEnd"/>
      <w:r w:rsidRPr="00CD01A5">
        <w:rPr>
          <w:rFonts w:ascii="Times New Roman" w:hAnsi="Times New Roman" w:cs="Times New Roman"/>
          <w:color w:val="auto"/>
        </w:rPr>
        <w:t xml:space="preserve"> 10 мл). Перемешивайте после каждого добавления. Заполните колбу до отметки, перемешайте и профильтруйте.</w:t>
      </w:r>
    </w:p>
    <w:p w14:paraId="2949CC6E" w14:textId="1A9773C4" w:rsidR="00CD01A5" w:rsidRPr="00CD01A5" w:rsidRDefault="00CD01A5" w:rsidP="00CD01A5">
      <w:pPr>
        <w:pStyle w:val="1"/>
        <w:spacing w:line="276" w:lineRule="auto"/>
        <w:ind w:firstLine="0"/>
        <w:jc w:val="both"/>
        <w:rPr>
          <w:b/>
          <w:color w:val="auto"/>
          <w:sz w:val="24"/>
          <w:szCs w:val="24"/>
        </w:rPr>
      </w:pPr>
      <w:r w:rsidRPr="00CD01A5">
        <w:rPr>
          <w:b/>
          <w:color w:val="auto"/>
          <w:sz w:val="24"/>
          <w:szCs w:val="24"/>
        </w:rPr>
        <w:t>Примеры применения</w:t>
      </w:r>
    </w:p>
    <w:p w14:paraId="0F3450E9"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lastRenderedPageBreak/>
        <w:t>Определение содержания лактозы в питьевом молоке, сгущенном молоке и кислом молоке</w:t>
      </w:r>
    </w:p>
    <w:p w14:paraId="6510AFEB"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 xml:space="preserve">Точно взвесьте около 2 г молока в объемной колбе на 100 мл. Добавьте примерно 20 мл воды и 1,0 мл трихлоруксусной кислоты (3 М) для осаждения белка. После 10 минут инкубации нейтрализуйте </w:t>
      </w:r>
      <w:proofErr w:type="spellStart"/>
      <w:r w:rsidRPr="00CD01A5">
        <w:rPr>
          <w:bCs/>
          <w:color w:val="auto"/>
          <w:sz w:val="24"/>
          <w:szCs w:val="24"/>
        </w:rPr>
        <w:t>NaOH</w:t>
      </w:r>
      <w:proofErr w:type="spellEnd"/>
      <w:r w:rsidRPr="00CD01A5">
        <w:rPr>
          <w:bCs/>
          <w:color w:val="auto"/>
          <w:sz w:val="24"/>
          <w:szCs w:val="24"/>
        </w:rPr>
        <w:t xml:space="preserve"> (1 М), долейте до 100 мл водой, отфильтруйте и используйте прозрачный, возможно, слегка опалесцирующий раствор для анализа. В случае с кислым молоком </w:t>
      </w:r>
      <w:proofErr w:type="spellStart"/>
      <w:r w:rsidRPr="00CD01A5">
        <w:rPr>
          <w:bCs/>
          <w:color w:val="auto"/>
          <w:sz w:val="24"/>
          <w:szCs w:val="24"/>
        </w:rPr>
        <w:t>депротеинизация</w:t>
      </w:r>
      <w:proofErr w:type="spellEnd"/>
      <w:r w:rsidRPr="00CD01A5">
        <w:rPr>
          <w:bCs/>
          <w:color w:val="auto"/>
          <w:sz w:val="24"/>
          <w:szCs w:val="24"/>
        </w:rPr>
        <w:t xml:space="preserve"> не требуется.</w:t>
      </w:r>
    </w:p>
    <w:p w14:paraId="4C39A9D4"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 xml:space="preserve">При определении лактозы в питьевом или сгущенном молоке осветление также можно проводить с помощью реактивов </w:t>
      </w:r>
      <w:proofErr w:type="spellStart"/>
      <w:r w:rsidRPr="00CD01A5">
        <w:rPr>
          <w:color w:val="auto"/>
          <w:sz w:val="24"/>
          <w:szCs w:val="24"/>
        </w:rPr>
        <w:t>Карреза</w:t>
      </w:r>
      <w:proofErr w:type="spellEnd"/>
      <w:r w:rsidRPr="00CD01A5">
        <w:rPr>
          <w:bCs/>
          <w:color w:val="auto"/>
          <w:sz w:val="24"/>
          <w:szCs w:val="24"/>
        </w:rPr>
        <w:t xml:space="preserve"> (см. "Определение лактозы в йогурте"). Количество взвешенного материала: около 2 г.</w:t>
      </w:r>
    </w:p>
    <w:p w14:paraId="5B351397"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t>Определение лактозы в твердом сыре или шоколаде</w:t>
      </w:r>
    </w:p>
    <w:p w14:paraId="1E3D5F13"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Натрите сыр или шоколад, точно взвесьте около 2 г в 100 мл колбу, добавьте около 70 мл воды и инкубируйте в течение 15 минут при приблизительно 70°C. Время от времени встряхивайте. После охлаждения до 20-25°C долейте воды до метки и перемешайте. Чтобы отделить жир, поместите в холодильник на примерно на 20 минут и профильтруйте. Первые несколько мл отбросьте. Используйте прозрачный, возможно слегка опалесцирующий раствор для анализа.</w:t>
      </w:r>
    </w:p>
    <w:p w14:paraId="33751FDD"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t>Определение содержания лактозы в плавленом сыре</w:t>
      </w:r>
    </w:p>
    <w:p w14:paraId="2F543176"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 xml:space="preserve">Точно взвесьте около 3 г однородного образца в 100 мл колбе, добавьте </w:t>
      </w:r>
      <w:proofErr w:type="spellStart"/>
      <w:r w:rsidRPr="00CD01A5">
        <w:rPr>
          <w:bCs/>
          <w:color w:val="auto"/>
          <w:sz w:val="24"/>
          <w:szCs w:val="24"/>
        </w:rPr>
        <w:t>ок</w:t>
      </w:r>
      <w:proofErr w:type="spellEnd"/>
      <w:r w:rsidRPr="00CD01A5">
        <w:rPr>
          <w:bCs/>
          <w:color w:val="auto"/>
          <w:sz w:val="24"/>
          <w:szCs w:val="24"/>
        </w:rPr>
        <w:t xml:space="preserve">. 70 мл воды и инкубируйте в течение 15 мин при прибл. 70°C при непрерывном перемешивании на магнитной мешалке. После охлаждения до 20-25°C добавьте 2 мл трихлоруксусной кислоты (3 М) и перемешайте. Нейтрализуйте примерно 6 мл </w:t>
      </w:r>
      <w:proofErr w:type="spellStart"/>
      <w:r w:rsidRPr="00CD01A5">
        <w:rPr>
          <w:color w:val="000000"/>
          <w:sz w:val="24"/>
          <w:szCs w:val="24"/>
        </w:rPr>
        <w:t>NaOH</w:t>
      </w:r>
      <w:proofErr w:type="spellEnd"/>
      <w:r w:rsidRPr="00CD01A5">
        <w:rPr>
          <w:color w:val="000000"/>
          <w:sz w:val="24"/>
          <w:szCs w:val="24"/>
        </w:rPr>
        <w:t xml:space="preserve"> (1 M), долейте воды до метки.</w:t>
      </w:r>
    </w:p>
    <w:p w14:paraId="4BFA3CFB"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Для отделения жира поместите в холодильник примерно на 20 мин, отфильтруйте или центрифугируйте. Используйте прозрачный, возможно, слегка опалесцирующий раствор для анализа.</w:t>
      </w:r>
    </w:p>
    <w:p w14:paraId="5A023D1A"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В качестве альтернативы можно также использовать процедуру "определение лактозы в йогурте". Количество взвешенного материала: около 3 г.</w:t>
      </w:r>
    </w:p>
    <w:p w14:paraId="22EEF912"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t>Определение лактозы в детском питании быстрого приготовления, восстановительном питании или мороженом</w:t>
      </w:r>
    </w:p>
    <w:p w14:paraId="44D5ED39"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 xml:space="preserve">Точно взвесьте около 1 г образца в колбе на 100 мл, добавьте около 60 мл воды и инкубируйте в течение 15 минут при температуре около 70°C, время от времени встряхивая. После охлаждения до 20-25°C добавьте 10 мл </w:t>
      </w:r>
      <w:proofErr w:type="spellStart"/>
      <w:r w:rsidRPr="00CD01A5">
        <w:rPr>
          <w:bCs/>
          <w:color w:val="auto"/>
          <w:sz w:val="24"/>
          <w:szCs w:val="24"/>
        </w:rPr>
        <w:t>перхлорной</w:t>
      </w:r>
      <w:proofErr w:type="spellEnd"/>
      <w:r w:rsidRPr="00CD01A5">
        <w:rPr>
          <w:bCs/>
          <w:color w:val="auto"/>
          <w:sz w:val="24"/>
          <w:szCs w:val="24"/>
        </w:rPr>
        <w:t xml:space="preserve"> кислоты (3 М) и перемешайте. Через 10 мин нейтрализуйте KOH (3 M) до </w:t>
      </w:r>
      <w:proofErr w:type="spellStart"/>
      <w:r w:rsidRPr="00CD01A5">
        <w:rPr>
          <w:bCs/>
          <w:color w:val="auto"/>
          <w:sz w:val="24"/>
          <w:szCs w:val="24"/>
        </w:rPr>
        <w:t>pH</w:t>
      </w:r>
      <w:proofErr w:type="spellEnd"/>
      <w:r w:rsidRPr="00CD01A5">
        <w:rPr>
          <w:bCs/>
          <w:color w:val="auto"/>
          <w:sz w:val="24"/>
          <w:szCs w:val="24"/>
        </w:rPr>
        <w:t xml:space="preserve"> 7, заполните до отметки водой и поместите в холодильник на 20 мин для осаждения образовавшегося KCIO</w:t>
      </w:r>
      <w:r w:rsidRPr="00CD01A5">
        <w:rPr>
          <w:bCs/>
          <w:color w:val="auto"/>
          <w:sz w:val="24"/>
          <w:szCs w:val="24"/>
          <w:vertAlign w:val="subscript"/>
        </w:rPr>
        <w:t>4</w:t>
      </w:r>
      <w:r w:rsidRPr="00CD01A5">
        <w:rPr>
          <w:bCs/>
          <w:color w:val="auto"/>
          <w:sz w:val="24"/>
          <w:szCs w:val="24"/>
        </w:rPr>
        <w:t>, отфильтруйте. Используйте прозрачный, возможно, слегка мутный раствор для анализа, разбавьте раствор при необходимости.</w:t>
      </w:r>
    </w:p>
    <w:p w14:paraId="5DFA7AB3"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t>Определение лактозы в йогурте, сухих сливках, сухом молоке или сухой сыворотке</w:t>
      </w:r>
    </w:p>
    <w:p w14:paraId="6D41FA71" w14:textId="13D7A013"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 xml:space="preserve">Точно взвесьте около 1 г образца в 100 мл колбе, добавьте около 60 мл воды и инкубируйте в течение 15 минут при температуре около 70°C; время от времени встряхивайте. Для осветления добавьте 5 мл раствора </w:t>
      </w:r>
      <w:proofErr w:type="spellStart"/>
      <w:r w:rsidRPr="00CD01A5">
        <w:rPr>
          <w:bCs/>
          <w:color w:val="auto"/>
          <w:sz w:val="24"/>
          <w:szCs w:val="24"/>
        </w:rPr>
        <w:t>Carrez</w:t>
      </w:r>
      <w:proofErr w:type="spellEnd"/>
      <w:r w:rsidRPr="00CD01A5">
        <w:rPr>
          <w:bCs/>
          <w:color w:val="auto"/>
          <w:sz w:val="24"/>
          <w:szCs w:val="24"/>
        </w:rPr>
        <w:t xml:space="preserve">-I, 5 мл раствора </w:t>
      </w:r>
      <w:proofErr w:type="spellStart"/>
      <w:r w:rsidRPr="00CD01A5">
        <w:rPr>
          <w:bCs/>
          <w:color w:val="auto"/>
          <w:sz w:val="24"/>
          <w:szCs w:val="24"/>
        </w:rPr>
        <w:t>Карреза</w:t>
      </w:r>
      <w:proofErr w:type="spellEnd"/>
      <w:r w:rsidRPr="00CD01A5">
        <w:rPr>
          <w:bCs/>
          <w:color w:val="auto"/>
          <w:sz w:val="24"/>
          <w:szCs w:val="24"/>
        </w:rPr>
        <w:t xml:space="preserve">-II и 10 мл </w:t>
      </w:r>
      <w:proofErr w:type="spellStart"/>
      <w:r w:rsidRPr="00CD01A5">
        <w:rPr>
          <w:bCs/>
          <w:color w:val="auto"/>
          <w:sz w:val="24"/>
          <w:szCs w:val="24"/>
        </w:rPr>
        <w:t>NaOH</w:t>
      </w:r>
      <w:proofErr w:type="spellEnd"/>
      <w:r w:rsidRPr="00CD01A5">
        <w:rPr>
          <w:bCs/>
          <w:color w:val="auto"/>
          <w:sz w:val="24"/>
          <w:szCs w:val="24"/>
        </w:rPr>
        <w:t xml:space="preserve"> (0.1 M); перемешивайте после каждого добавления, установите температуру 20-25°C и заполните до отметки водой, профильтруйте. Для анализа используйте прозрачный, возможно, слегка мутноватый раствор, при необходимости разбавленный.</w:t>
      </w:r>
    </w:p>
    <w:p w14:paraId="1731C3F4"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t xml:space="preserve">Определение лактозы в мясной колбасе и мясном рулете </w:t>
      </w:r>
    </w:p>
    <w:p w14:paraId="6B3727B4" w14:textId="77777777" w:rsidR="00CD01A5" w:rsidRPr="00CD01A5" w:rsidRDefault="00CD01A5" w:rsidP="00CD01A5">
      <w:pPr>
        <w:pStyle w:val="1"/>
        <w:spacing w:line="276" w:lineRule="auto"/>
        <w:ind w:firstLine="0"/>
        <w:jc w:val="both"/>
        <w:rPr>
          <w:bCs/>
          <w:color w:val="auto"/>
          <w:sz w:val="24"/>
          <w:szCs w:val="24"/>
        </w:rPr>
      </w:pPr>
      <w:r w:rsidRPr="00CD01A5">
        <w:rPr>
          <w:bCs/>
          <w:color w:val="auto"/>
          <w:sz w:val="24"/>
          <w:szCs w:val="24"/>
        </w:rPr>
        <w:t xml:space="preserve">Точно взвесьте около 5 г нарезанного или натертого образца в 100 мл колбе, добавьте около 70 мл воды и инкубируйте в течение 15 мин при температуре около 70°C. Дайте остыть до 20-25°C и долейте до метки водой. Для отделения жира поместите в холодильник на 20 мин </w:t>
      </w:r>
      <w:r w:rsidRPr="00CD01A5">
        <w:rPr>
          <w:bCs/>
          <w:color w:val="auto"/>
          <w:sz w:val="24"/>
          <w:szCs w:val="24"/>
        </w:rPr>
        <w:lastRenderedPageBreak/>
        <w:t xml:space="preserve">и отфильтруйте. Для анализа используйте прозрачный, возможно, слегка мутный раствор. </w:t>
      </w:r>
    </w:p>
    <w:p w14:paraId="3DFB09D8" w14:textId="77777777" w:rsidR="00CD01A5" w:rsidRPr="00CD01A5" w:rsidRDefault="00CD01A5" w:rsidP="00CD01A5">
      <w:pPr>
        <w:pStyle w:val="1"/>
        <w:spacing w:line="276" w:lineRule="auto"/>
        <w:ind w:firstLine="0"/>
        <w:jc w:val="both"/>
        <w:rPr>
          <w:bCs/>
          <w:i/>
          <w:color w:val="auto"/>
          <w:sz w:val="24"/>
          <w:szCs w:val="24"/>
        </w:rPr>
      </w:pPr>
      <w:r w:rsidRPr="00CD01A5">
        <w:rPr>
          <w:bCs/>
          <w:i/>
          <w:color w:val="auto"/>
          <w:sz w:val="24"/>
          <w:szCs w:val="24"/>
        </w:rPr>
        <w:t xml:space="preserve">Определение лактозы в образцах, содержащих белок </w:t>
      </w:r>
    </w:p>
    <w:p w14:paraId="62B57B35" w14:textId="77777777" w:rsidR="00CD01A5" w:rsidRDefault="00CD01A5" w:rsidP="00CD01A5">
      <w:pPr>
        <w:pStyle w:val="1"/>
        <w:spacing w:line="276" w:lineRule="auto"/>
        <w:ind w:firstLine="0"/>
        <w:jc w:val="both"/>
        <w:rPr>
          <w:bCs/>
          <w:color w:val="auto"/>
          <w:sz w:val="28"/>
          <w:szCs w:val="28"/>
        </w:rPr>
      </w:pPr>
      <w:r w:rsidRPr="00CD01A5">
        <w:rPr>
          <w:bCs/>
          <w:color w:val="auto"/>
          <w:sz w:val="24"/>
          <w:szCs w:val="24"/>
        </w:rPr>
        <w:t xml:space="preserve">Добавьте </w:t>
      </w:r>
      <w:proofErr w:type="spellStart"/>
      <w:r w:rsidRPr="00CD01A5">
        <w:rPr>
          <w:bCs/>
          <w:color w:val="auto"/>
          <w:sz w:val="24"/>
          <w:szCs w:val="24"/>
        </w:rPr>
        <w:t>перхлорную</w:t>
      </w:r>
      <w:proofErr w:type="spellEnd"/>
      <w:r w:rsidRPr="00CD01A5">
        <w:rPr>
          <w:bCs/>
          <w:color w:val="auto"/>
          <w:sz w:val="24"/>
          <w:szCs w:val="24"/>
        </w:rPr>
        <w:t xml:space="preserve"> кислоту (1 М) к растворам образцов, содержащих белок, в соотношении 1:3 (1+2), перемешайте, </w:t>
      </w:r>
      <w:proofErr w:type="spellStart"/>
      <w:r w:rsidRPr="00CD01A5">
        <w:rPr>
          <w:bCs/>
          <w:color w:val="auto"/>
          <w:sz w:val="24"/>
          <w:szCs w:val="24"/>
        </w:rPr>
        <w:t>отцентрифугируйте</w:t>
      </w:r>
      <w:proofErr w:type="spellEnd"/>
      <w:r w:rsidRPr="00CD01A5">
        <w:rPr>
          <w:bCs/>
          <w:color w:val="auto"/>
          <w:sz w:val="24"/>
          <w:szCs w:val="24"/>
        </w:rPr>
        <w:t xml:space="preserve"> и нейтрализуйте аликвотную часть </w:t>
      </w:r>
      <w:proofErr w:type="spellStart"/>
      <w:r w:rsidRPr="00CD01A5">
        <w:rPr>
          <w:bCs/>
          <w:color w:val="auto"/>
          <w:sz w:val="24"/>
          <w:szCs w:val="24"/>
        </w:rPr>
        <w:t>надосадочного</w:t>
      </w:r>
      <w:proofErr w:type="spellEnd"/>
      <w:r w:rsidRPr="00CD01A5">
        <w:rPr>
          <w:bCs/>
          <w:color w:val="auto"/>
          <w:sz w:val="24"/>
          <w:szCs w:val="24"/>
        </w:rPr>
        <w:t xml:space="preserve"> раствора KOH (2 М). Долейте до определенного объема в колбу, поместите в холодильник на 20 мин для осаждения KCIO</w:t>
      </w:r>
      <w:r w:rsidRPr="00CD01A5">
        <w:rPr>
          <w:bCs/>
          <w:color w:val="auto"/>
          <w:sz w:val="24"/>
          <w:szCs w:val="24"/>
          <w:vertAlign w:val="subscript"/>
        </w:rPr>
        <w:t>4</w:t>
      </w:r>
      <w:r w:rsidRPr="00CD01A5">
        <w:rPr>
          <w:bCs/>
          <w:color w:val="auto"/>
          <w:sz w:val="24"/>
          <w:szCs w:val="24"/>
        </w:rPr>
        <w:t xml:space="preserve"> и отфильтруйте. Используйте прозрачный раствор для анализа, при необходимости разбавляя его.</w:t>
      </w:r>
      <w:r w:rsidRPr="00AC6277">
        <w:rPr>
          <w:bCs/>
          <w:color w:val="auto"/>
          <w:sz w:val="28"/>
          <w:szCs w:val="28"/>
        </w:rPr>
        <w:t xml:space="preserve"> </w:t>
      </w:r>
    </w:p>
    <w:p w14:paraId="68950F5B" w14:textId="77777777" w:rsidR="00CD01A5" w:rsidRPr="00CD01A5" w:rsidRDefault="00CD01A5" w:rsidP="00CD01A5">
      <w:pPr>
        <w:spacing w:after="120" w:line="276" w:lineRule="auto"/>
        <w:jc w:val="both"/>
        <w:rPr>
          <w:rFonts w:ascii="Times New Roman" w:hAnsi="Times New Roman" w:cs="Times New Roman"/>
          <w:lang w:val="ru-RU"/>
        </w:rPr>
      </w:pPr>
    </w:p>
    <w:p w14:paraId="56132331" w14:textId="34621F19" w:rsidR="00F81645" w:rsidRPr="008500AD" w:rsidRDefault="00CB40D9" w:rsidP="00D84FE0">
      <w:pPr>
        <w:spacing w:before="120" w:line="276" w:lineRule="auto"/>
        <w:rPr>
          <w:rFonts w:ascii="Times New Roman" w:hAnsi="Times New Roman" w:cs="Times New Roman"/>
          <w:b/>
          <w:bCs/>
          <w:lang w:val="ru-RU"/>
        </w:rPr>
      </w:pPr>
      <w:r>
        <w:rPr>
          <w:rFonts w:ascii="Times New Roman" w:hAnsi="Times New Roman" w:cs="Times New Roman"/>
          <w:b/>
          <w:bCs/>
          <w:lang w:val="ru-RU"/>
        </w:rPr>
        <w:t>Процедура анализа</w:t>
      </w:r>
    </w:p>
    <w:p w14:paraId="154243AC" w14:textId="05D01E04" w:rsidR="00CD1B8C" w:rsidRPr="007503A9" w:rsidRDefault="00CD1B8C" w:rsidP="00D84FE0">
      <w:pPr>
        <w:tabs>
          <w:tab w:val="left" w:pos="2127"/>
        </w:tabs>
        <w:spacing w:line="276" w:lineRule="auto"/>
        <w:ind w:left="2127" w:hanging="2127"/>
        <w:rPr>
          <w:rFonts w:ascii="Times New Roman" w:hAnsi="Times New Roman" w:cs="Times New Roman"/>
          <w:vertAlign w:val="superscript"/>
          <w:lang w:val="ru-RU"/>
        </w:rPr>
      </w:pPr>
      <w:r w:rsidRPr="007503A9">
        <w:rPr>
          <w:rFonts w:ascii="Times New Roman" w:hAnsi="Times New Roman" w:cs="Times New Roman"/>
          <w:u w:val="single"/>
          <w:lang w:val="ru-RU"/>
        </w:rPr>
        <w:t>Длина волны:</w:t>
      </w:r>
      <w:r w:rsidRPr="007503A9">
        <w:rPr>
          <w:rFonts w:ascii="Times New Roman" w:hAnsi="Times New Roman" w:cs="Times New Roman"/>
          <w:lang w:val="ru-RU"/>
        </w:rPr>
        <w:tab/>
      </w:r>
      <w:r w:rsidR="007503A9" w:rsidRPr="007503A9">
        <w:rPr>
          <w:rFonts w:ascii="Times New Roman" w:hAnsi="Times New Roman" w:cs="Times New Roman"/>
          <w:lang w:val="ru-RU"/>
        </w:rPr>
        <w:t>340</w:t>
      </w:r>
      <w:r w:rsidRPr="007503A9">
        <w:rPr>
          <w:rFonts w:ascii="Times New Roman" w:hAnsi="Times New Roman" w:cs="Times New Roman"/>
          <w:lang w:val="ru-RU"/>
        </w:rPr>
        <w:t xml:space="preserve"> нм</w:t>
      </w:r>
    </w:p>
    <w:p w14:paraId="2A2ADB74" w14:textId="16AFBE7C" w:rsidR="00CD1B8C" w:rsidRPr="007503A9" w:rsidRDefault="00CB40D9" w:rsidP="00D84FE0">
      <w:pPr>
        <w:tabs>
          <w:tab w:val="left" w:pos="2127"/>
        </w:tabs>
        <w:spacing w:line="276" w:lineRule="auto"/>
        <w:rPr>
          <w:rFonts w:ascii="Times New Roman" w:hAnsi="Times New Roman" w:cs="Times New Roman"/>
          <w:lang w:val="ru-RU"/>
        </w:rPr>
      </w:pPr>
      <w:r w:rsidRPr="00E222BC">
        <w:rPr>
          <w:rFonts w:ascii="Times New Roman" w:hAnsi="Times New Roman" w:cs="Times New Roman"/>
          <w:u w:val="single"/>
          <w:lang w:val="ru-RU"/>
        </w:rPr>
        <w:t>Оптический</w:t>
      </w:r>
      <w:r w:rsidR="00833E66" w:rsidRPr="00833E66">
        <w:rPr>
          <w:rFonts w:ascii="Times New Roman" w:hAnsi="Times New Roman" w:cs="Times New Roman"/>
          <w:u w:val="single"/>
          <w:lang w:val="ru-RU"/>
        </w:rPr>
        <w:t xml:space="preserve"> путь</w:t>
      </w:r>
      <w:r w:rsidR="00CD1B8C" w:rsidRPr="007503A9">
        <w:rPr>
          <w:rFonts w:ascii="Times New Roman" w:hAnsi="Times New Roman" w:cs="Times New Roman"/>
          <w:u w:val="single"/>
          <w:lang w:val="ru-RU"/>
        </w:rPr>
        <w:t>:</w:t>
      </w:r>
      <w:r w:rsidR="00CD1B8C" w:rsidRPr="007503A9">
        <w:rPr>
          <w:rFonts w:ascii="Times New Roman" w:hAnsi="Times New Roman" w:cs="Times New Roman"/>
          <w:lang w:val="ru-RU"/>
        </w:rPr>
        <w:tab/>
        <w:t>1,00 см</w:t>
      </w:r>
    </w:p>
    <w:p w14:paraId="1C656E44" w14:textId="7A43F693" w:rsidR="00D84FE0" w:rsidRPr="007503A9" w:rsidRDefault="00CD1B8C" w:rsidP="00D84FE0">
      <w:pPr>
        <w:tabs>
          <w:tab w:val="left" w:pos="2127"/>
        </w:tabs>
        <w:spacing w:line="276" w:lineRule="auto"/>
        <w:rPr>
          <w:rFonts w:ascii="Times New Roman" w:hAnsi="Times New Roman" w:cs="Times New Roman"/>
          <w:lang w:val="ru-RU"/>
        </w:rPr>
      </w:pPr>
      <w:r w:rsidRPr="007503A9">
        <w:rPr>
          <w:rFonts w:ascii="Times New Roman" w:hAnsi="Times New Roman" w:cs="Times New Roman"/>
          <w:u w:val="single"/>
          <w:lang w:val="ru-RU"/>
        </w:rPr>
        <w:t>Температура:</w:t>
      </w:r>
      <w:r w:rsidRPr="007503A9">
        <w:rPr>
          <w:rFonts w:ascii="Times New Roman" w:hAnsi="Times New Roman" w:cs="Times New Roman"/>
          <w:lang w:val="ru-RU"/>
        </w:rPr>
        <w:tab/>
        <w:t xml:space="preserve">20 </w:t>
      </w:r>
      <w:r w:rsidR="00D84FE0">
        <w:rPr>
          <w:rFonts w:ascii="Times New Roman" w:hAnsi="Times New Roman" w:cs="Times New Roman"/>
          <w:lang w:val="ru-RU"/>
        </w:rPr>
        <w:t xml:space="preserve">– </w:t>
      </w:r>
      <w:r w:rsidR="00833E66">
        <w:rPr>
          <w:rFonts w:ascii="Times New Roman" w:hAnsi="Times New Roman" w:cs="Times New Roman"/>
          <w:lang w:val="ru-RU"/>
        </w:rPr>
        <w:t>25</w:t>
      </w:r>
      <w:r w:rsidRPr="007503A9">
        <w:rPr>
          <w:rFonts w:ascii="Times New Roman" w:hAnsi="Times New Roman" w:cs="Times New Roman"/>
          <w:lang w:val="ru-RU"/>
        </w:rPr>
        <w:t>°C</w:t>
      </w:r>
    </w:p>
    <w:p w14:paraId="1EB5D5B9" w14:textId="77777777" w:rsidR="00D84FE0" w:rsidRPr="007503A9" w:rsidRDefault="00D84FE0" w:rsidP="00D84FE0">
      <w:pPr>
        <w:tabs>
          <w:tab w:val="left" w:pos="2127"/>
        </w:tabs>
        <w:spacing w:line="276" w:lineRule="auto"/>
        <w:rPr>
          <w:rFonts w:ascii="Times New Roman" w:hAnsi="Times New Roman" w:cs="Times New Roman"/>
          <w:lang w:val="ru-RU"/>
        </w:rPr>
      </w:pPr>
      <w:r w:rsidRPr="007503A9">
        <w:rPr>
          <w:rFonts w:ascii="Times New Roman" w:hAnsi="Times New Roman" w:cs="Times New Roman"/>
          <w:u w:val="single"/>
          <w:lang w:val="ru-RU"/>
        </w:rPr>
        <w:t>Измерение:</w:t>
      </w:r>
      <w:r w:rsidRPr="007503A9">
        <w:rPr>
          <w:rFonts w:ascii="Times New Roman" w:hAnsi="Times New Roman" w:cs="Times New Roman"/>
          <w:lang w:val="ru-RU"/>
        </w:rPr>
        <w:tab/>
        <w:t>против возду</w:t>
      </w:r>
      <w:r>
        <w:rPr>
          <w:rFonts w:ascii="Times New Roman" w:hAnsi="Times New Roman" w:cs="Times New Roman"/>
          <w:lang w:val="ru-RU"/>
        </w:rPr>
        <w:t>ха</w:t>
      </w:r>
      <w:r w:rsidRPr="007503A9">
        <w:rPr>
          <w:rFonts w:ascii="Times New Roman" w:hAnsi="Times New Roman" w:cs="Times New Roman"/>
          <w:lang w:val="ru-RU"/>
        </w:rPr>
        <w:t xml:space="preserve"> или воды</w:t>
      </w:r>
    </w:p>
    <w:p w14:paraId="3D07D873" w14:textId="26933B13" w:rsidR="00D84FE0" w:rsidRDefault="00833E66" w:rsidP="00D84FE0">
      <w:pPr>
        <w:tabs>
          <w:tab w:val="left" w:pos="2127"/>
        </w:tabs>
        <w:spacing w:line="276" w:lineRule="auto"/>
        <w:ind w:left="2127" w:hanging="2127"/>
        <w:rPr>
          <w:rFonts w:ascii="Times New Roman" w:hAnsi="Times New Roman" w:cs="Times New Roman"/>
          <w:lang w:val="ru-RU"/>
        </w:rPr>
      </w:pPr>
      <w:r>
        <w:rPr>
          <w:rFonts w:ascii="Times New Roman" w:hAnsi="Times New Roman" w:cs="Times New Roman"/>
          <w:u w:val="single"/>
          <w:lang w:val="ru-RU"/>
        </w:rPr>
        <w:t>Раствор образца</w:t>
      </w:r>
      <w:r w:rsidR="00CD1B8C" w:rsidRPr="007503A9">
        <w:rPr>
          <w:rFonts w:ascii="Times New Roman" w:hAnsi="Times New Roman" w:cs="Times New Roman"/>
          <w:u w:val="single"/>
          <w:lang w:val="ru-RU"/>
        </w:rPr>
        <w:t>:</w:t>
      </w:r>
      <w:r w:rsidR="00CD1B8C" w:rsidRPr="007503A9">
        <w:rPr>
          <w:rFonts w:ascii="Times New Roman" w:hAnsi="Times New Roman" w:cs="Times New Roman"/>
          <w:lang w:val="ru-RU"/>
        </w:rPr>
        <w:tab/>
      </w:r>
      <w:r w:rsidR="00D84FE0">
        <w:rPr>
          <w:rFonts w:ascii="Times New Roman" w:hAnsi="Times New Roman" w:cs="Times New Roman"/>
          <w:lang w:val="ru-RU"/>
        </w:rPr>
        <w:t>30 – 2000 мг/л</w:t>
      </w:r>
    </w:p>
    <w:tbl>
      <w:tblPr>
        <w:tblStyle w:val="a5"/>
        <w:tblW w:w="0" w:type="auto"/>
        <w:tblLook w:val="04A0" w:firstRow="1" w:lastRow="0" w:firstColumn="1" w:lastColumn="0" w:noHBand="0" w:noVBand="1"/>
      </w:tblPr>
      <w:tblGrid>
        <w:gridCol w:w="3115"/>
        <w:gridCol w:w="3115"/>
        <w:gridCol w:w="3115"/>
      </w:tblGrid>
      <w:tr w:rsidR="00D84FE0" w:rsidRPr="00D84FE0" w14:paraId="703B4D6F" w14:textId="77777777" w:rsidTr="00D84FE0">
        <w:tc>
          <w:tcPr>
            <w:tcW w:w="3115" w:type="dxa"/>
          </w:tcPr>
          <w:p w14:paraId="749FDA68" w14:textId="77777777" w:rsidR="00D84FE0" w:rsidRPr="00D84FE0" w:rsidRDefault="00D84FE0" w:rsidP="00D84FE0">
            <w:pPr>
              <w:jc w:val="both"/>
              <w:rPr>
                <w:rFonts w:ascii="Times New Roman" w:hAnsi="Times New Roman" w:cs="Times New Roman"/>
                <w:b/>
                <w:lang w:val="ru-RU"/>
              </w:rPr>
            </w:pPr>
          </w:p>
        </w:tc>
        <w:tc>
          <w:tcPr>
            <w:tcW w:w="3115" w:type="dxa"/>
          </w:tcPr>
          <w:p w14:paraId="338AC98F" w14:textId="6D95C1B8" w:rsidR="00D84FE0" w:rsidRPr="00E222BC" w:rsidRDefault="00D84FE0" w:rsidP="00D84FE0">
            <w:pPr>
              <w:jc w:val="center"/>
              <w:rPr>
                <w:rFonts w:ascii="Times New Roman" w:hAnsi="Times New Roman" w:cs="Times New Roman"/>
                <w:b/>
              </w:rPr>
            </w:pPr>
            <w:r w:rsidRPr="00E222BC">
              <w:rPr>
                <w:rFonts w:ascii="Times New Roman" w:hAnsi="Times New Roman" w:cs="Times New Roman"/>
                <w:b/>
                <w:lang w:val="ru-RU"/>
              </w:rPr>
              <w:t>Бланк</w:t>
            </w:r>
          </w:p>
        </w:tc>
        <w:tc>
          <w:tcPr>
            <w:tcW w:w="3115" w:type="dxa"/>
          </w:tcPr>
          <w:p w14:paraId="6E633D80" w14:textId="793A7735" w:rsidR="00D84FE0" w:rsidRPr="00D84FE0" w:rsidRDefault="00D84FE0" w:rsidP="00D84FE0">
            <w:pPr>
              <w:jc w:val="center"/>
              <w:rPr>
                <w:rFonts w:ascii="Times New Roman" w:hAnsi="Times New Roman" w:cs="Times New Roman"/>
                <w:b/>
                <w:lang w:val="ru-RU"/>
              </w:rPr>
            </w:pPr>
            <w:r w:rsidRPr="00D84FE0">
              <w:rPr>
                <w:rFonts w:ascii="Times New Roman" w:hAnsi="Times New Roman" w:cs="Times New Roman"/>
                <w:b/>
                <w:lang w:val="ru-RU"/>
              </w:rPr>
              <w:t>Образцы</w:t>
            </w:r>
          </w:p>
        </w:tc>
      </w:tr>
      <w:tr w:rsidR="00D84FE0" w:rsidRPr="00D84FE0" w14:paraId="3A5C1D65" w14:textId="77777777" w:rsidTr="00D84FE0">
        <w:tc>
          <w:tcPr>
            <w:tcW w:w="3115" w:type="dxa"/>
          </w:tcPr>
          <w:p w14:paraId="7A25EB65" w14:textId="77777777" w:rsidR="00D84FE0" w:rsidRPr="00D84FE0" w:rsidRDefault="00D84FE0" w:rsidP="00D84FE0">
            <w:pPr>
              <w:jc w:val="both"/>
              <w:rPr>
                <w:rFonts w:ascii="Times New Roman" w:hAnsi="Times New Roman" w:cs="Times New Roman"/>
                <w:b/>
                <w:lang w:val="ru-RU"/>
              </w:rPr>
            </w:pPr>
            <w:r w:rsidRPr="00D84FE0">
              <w:rPr>
                <w:rFonts w:ascii="Times New Roman" w:hAnsi="Times New Roman" w:cs="Times New Roman"/>
                <w:b/>
                <w:lang w:val="ru-RU"/>
              </w:rPr>
              <w:t>Образец/Стандарт</w:t>
            </w:r>
          </w:p>
          <w:p w14:paraId="7AE0E83C" w14:textId="18ED13A4" w:rsidR="00D84FE0" w:rsidRPr="00D84FE0" w:rsidRDefault="00D84FE0" w:rsidP="00D84FE0">
            <w:pPr>
              <w:jc w:val="both"/>
              <w:rPr>
                <w:rFonts w:ascii="Times New Roman" w:hAnsi="Times New Roman" w:cs="Times New Roman"/>
                <w:b/>
                <w:lang w:val="ru-RU"/>
              </w:rPr>
            </w:pPr>
            <w:r w:rsidRPr="00D84FE0">
              <w:rPr>
                <w:rFonts w:ascii="Times New Roman" w:hAnsi="Times New Roman" w:cs="Times New Roman"/>
                <w:b/>
                <w:lang w:val="ru-RU"/>
              </w:rPr>
              <w:t>Дист. вода</w:t>
            </w:r>
          </w:p>
          <w:p w14:paraId="2E1697EE" w14:textId="51F250DB" w:rsidR="00D84FE0" w:rsidRPr="00D84FE0" w:rsidRDefault="00D84FE0" w:rsidP="00D84FE0">
            <w:pPr>
              <w:jc w:val="both"/>
              <w:rPr>
                <w:rFonts w:ascii="Times New Roman" w:hAnsi="Times New Roman" w:cs="Times New Roman"/>
                <w:b/>
                <w:lang w:val="ru-RU"/>
              </w:rPr>
            </w:pPr>
            <w:r w:rsidRPr="00D84FE0">
              <w:rPr>
                <w:rFonts w:ascii="Times New Roman" w:hAnsi="Times New Roman" w:cs="Times New Roman"/>
                <w:b/>
                <w:lang w:val="ru-RU"/>
              </w:rPr>
              <w:t>Реагент 1</w:t>
            </w:r>
          </w:p>
        </w:tc>
        <w:tc>
          <w:tcPr>
            <w:tcW w:w="3115" w:type="dxa"/>
          </w:tcPr>
          <w:p w14:paraId="5A0ED87F" w14:textId="77777777" w:rsidR="00D84FE0" w:rsidRDefault="00D84FE0" w:rsidP="00D84FE0">
            <w:pPr>
              <w:jc w:val="center"/>
              <w:rPr>
                <w:rFonts w:ascii="Times New Roman" w:hAnsi="Times New Roman" w:cs="Times New Roman"/>
                <w:lang w:val="ru-RU"/>
              </w:rPr>
            </w:pPr>
            <w:r>
              <w:rPr>
                <w:rFonts w:ascii="Times New Roman" w:hAnsi="Times New Roman" w:cs="Times New Roman"/>
                <w:lang w:val="ru-RU"/>
              </w:rPr>
              <w:t>-</w:t>
            </w:r>
          </w:p>
          <w:p w14:paraId="2E247AD3" w14:textId="77777777" w:rsidR="00D84FE0" w:rsidRDefault="00D84FE0" w:rsidP="00D84FE0">
            <w:pPr>
              <w:jc w:val="center"/>
              <w:rPr>
                <w:rFonts w:ascii="Times New Roman" w:hAnsi="Times New Roman" w:cs="Times New Roman"/>
                <w:lang w:val="ru-RU"/>
              </w:rPr>
            </w:pPr>
            <w:r>
              <w:rPr>
                <w:rFonts w:ascii="Times New Roman" w:hAnsi="Times New Roman" w:cs="Times New Roman"/>
                <w:lang w:val="ru-RU"/>
              </w:rPr>
              <w:t>100 мкл</w:t>
            </w:r>
          </w:p>
          <w:p w14:paraId="33CF6200" w14:textId="68D48B37" w:rsidR="00D84FE0" w:rsidRPr="00D84FE0" w:rsidRDefault="00D84FE0" w:rsidP="00D84FE0">
            <w:pPr>
              <w:jc w:val="center"/>
              <w:rPr>
                <w:rFonts w:ascii="Times New Roman" w:hAnsi="Times New Roman" w:cs="Times New Roman"/>
                <w:lang w:val="ru-RU"/>
              </w:rPr>
            </w:pPr>
            <w:r>
              <w:rPr>
                <w:rFonts w:ascii="Times New Roman" w:hAnsi="Times New Roman" w:cs="Times New Roman"/>
                <w:lang w:val="ru-RU"/>
              </w:rPr>
              <w:t>2000 мкл</w:t>
            </w:r>
          </w:p>
        </w:tc>
        <w:tc>
          <w:tcPr>
            <w:tcW w:w="3115" w:type="dxa"/>
          </w:tcPr>
          <w:p w14:paraId="1BEC2FD1" w14:textId="77777777" w:rsidR="00D84FE0" w:rsidRDefault="00D84FE0" w:rsidP="00D84FE0">
            <w:pPr>
              <w:jc w:val="center"/>
              <w:rPr>
                <w:rFonts w:ascii="Times New Roman" w:hAnsi="Times New Roman" w:cs="Times New Roman"/>
                <w:lang w:val="ru-RU"/>
              </w:rPr>
            </w:pPr>
            <w:r>
              <w:rPr>
                <w:rFonts w:ascii="Times New Roman" w:hAnsi="Times New Roman" w:cs="Times New Roman"/>
                <w:lang w:val="ru-RU"/>
              </w:rPr>
              <w:t>100 мкл</w:t>
            </w:r>
          </w:p>
          <w:p w14:paraId="4F53011D" w14:textId="77777777" w:rsidR="00D84FE0" w:rsidRDefault="00D84FE0" w:rsidP="00D84FE0">
            <w:pPr>
              <w:jc w:val="center"/>
              <w:rPr>
                <w:rFonts w:ascii="Times New Roman" w:hAnsi="Times New Roman" w:cs="Times New Roman"/>
                <w:lang w:val="ru-RU"/>
              </w:rPr>
            </w:pPr>
            <w:r>
              <w:rPr>
                <w:rFonts w:ascii="Times New Roman" w:hAnsi="Times New Roman" w:cs="Times New Roman"/>
                <w:lang w:val="ru-RU"/>
              </w:rPr>
              <w:t>-</w:t>
            </w:r>
          </w:p>
          <w:p w14:paraId="35EF59FD" w14:textId="53D1CDE7" w:rsidR="00D84FE0" w:rsidRPr="00D84FE0" w:rsidRDefault="00D84FE0" w:rsidP="00D84FE0">
            <w:pPr>
              <w:jc w:val="center"/>
              <w:rPr>
                <w:rFonts w:ascii="Times New Roman" w:hAnsi="Times New Roman" w:cs="Times New Roman"/>
                <w:lang w:val="ru-RU"/>
              </w:rPr>
            </w:pPr>
            <w:r>
              <w:rPr>
                <w:rFonts w:ascii="Times New Roman" w:hAnsi="Times New Roman" w:cs="Times New Roman"/>
                <w:lang w:val="ru-RU"/>
              </w:rPr>
              <w:t>2000 мкл</w:t>
            </w:r>
          </w:p>
        </w:tc>
      </w:tr>
      <w:tr w:rsidR="00D84FE0" w:rsidRPr="00D84FE0" w14:paraId="6670CC32" w14:textId="77777777" w:rsidTr="0065263B">
        <w:tc>
          <w:tcPr>
            <w:tcW w:w="9345" w:type="dxa"/>
            <w:gridSpan w:val="3"/>
          </w:tcPr>
          <w:p w14:paraId="200B2400" w14:textId="05CC6933" w:rsidR="00D84FE0" w:rsidRPr="00D84FE0" w:rsidRDefault="00D84FE0" w:rsidP="00D84FE0">
            <w:pPr>
              <w:jc w:val="both"/>
              <w:rPr>
                <w:rFonts w:ascii="Times New Roman" w:hAnsi="Times New Roman" w:cs="Times New Roman"/>
                <w:lang w:val="ru-RU"/>
              </w:rPr>
            </w:pPr>
            <w:r w:rsidRPr="00D84FE0">
              <w:rPr>
                <w:rFonts w:ascii="Times New Roman" w:hAnsi="Times New Roman" w:cs="Times New Roman"/>
                <w:lang w:val="ru-RU"/>
              </w:rPr>
              <w:t xml:space="preserve">Смешайте, инкубируйте в течение 20 мин при температуре 20 </w:t>
            </w:r>
            <w:r>
              <w:rPr>
                <w:rFonts w:ascii="Times New Roman" w:hAnsi="Times New Roman" w:cs="Times New Roman"/>
                <w:lang w:val="ru-RU"/>
              </w:rPr>
              <w:t>–</w:t>
            </w:r>
            <w:r w:rsidRPr="00D84FE0">
              <w:rPr>
                <w:rFonts w:ascii="Times New Roman" w:hAnsi="Times New Roman" w:cs="Times New Roman"/>
                <w:lang w:val="ru-RU"/>
              </w:rPr>
              <w:t xml:space="preserve"> 25℃</w:t>
            </w:r>
            <w:r>
              <w:rPr>
                <w:rFonts w:ascii="Times New Roman" w:hAnsi="Times New Roman" w:cs="Times New Roman"/>
                <w:lang w:val="ru-RU"/>
              </w:rPr>
              <w:t xml:space="preserve">. </w:t>
            </w:r>
            <w:r w:rsidRPr="00D84FE0">
              <w:rPr>
                <w:rFonts w:ascii="Times New Roman" w:hAnsi="Times New Roman" w:cs="Times New Roman"/>
                <w:lang w:val="ru-RU"/>
              </w:rPr>
              <w:t>Измерьте оптическую плотность</w:t>
            </w:r>
            <w:r>
              <w:rPr>
                <w:rFonts w:ascii="Times New Roman" w:hAnsi="Times New Roman" w:cs="Times New Roman"/>
                <w:lang w:val="ru-RU"/>
              </w:rPr>
              <w:t xml:space="preserve"> А</w:t>
            </w:r>
            <w:r w:rsidRPr="00D84FE0">
              <w:rPr>
                <w:rFonts w:ascii="Times New Roman" w:hAnsi="Times New Roman" w:cs="Times New Roman"/>
                <w:vertAlign w:val="subscript"/>
                <w:lang w:val="ru-RU"/>
              </w:rPr>
              <w:t>1</w:t>
            </w:r>
            <w:r>
              <w:rPr>
                <w:rFonts w:ascii="Times New Roman" w:hAnsi="Times New Roman" w:cs="Times New Roman"/>
                <w:lang w:val="ru-RU"/>
              </w:rPr>
              <w:t>, затем добавьте:</w:t>
            </w:r>
          </w:p>
        </w:tc>
      </w:tr>
      <w:tr w:rsidR="00D84FE0" w:rsidRPr="00D84FE0" w14:paraId="607E3F8B" w14:textId="77777777" w:rsidTr="00D84FE0">
        <w:tc>
          <w:tcPr>
            <w:tcW w:w="3115" w:type="dxa"/>
          </w:tcPr>
          <w:p w14:paraId="10567CD9" w14:textId="23C6CC37" w:rsidR="00D84FE0" w:rsidRPr="00D84FE0" w:rsidRDefault="00D84FE0" w:rsidP="00D84FE0">
            <w:pPr>
              <w:jc w:val="both"/>
              <w:rPr>
                <w:rFonts w:ascii="Times New Roman" w:hAnsi="Times New Roman" w:cs="Times New Roman"/>
                <w:b/>
                <w:lang w:val="ru-RU"/>
              </w:rPr>
            </w:pPr>
            <w:r w:rsidRPr="00D84FE0">
              <w:rPr>
                <w:rFonts w:ascii="Times New Roman" w:hAnsi="Times New Roman" w:cs="Times New Roman"/>
                <w:b/>
                <w:lang w:val="ru-RU"/>
              </w:rPr>
              <w:t>Реагент 2</w:t>
            </w:r>
          </w:p>
        </w:tc>
        <w:tc>
          <w:tcPr>
            <w:tcW w:w="3115" w:type="dxa"/>
          </w:tcPr>
          <w:p w14:paraId="61004CC6" w14:textId="5CA5A2D9" w:rsidR="00D84FE0" w:rsidRPr="00D84FE0" w:rsidRDefault="00D84FE0" w:rsidP="00D84FE0">
            <w:pPr>
              <w:jc w:val="center"/>
              <w:rPr>
                <w:rFonts w:ascii="Times New Roman" w:hAnsi="Times New Roman" w:cs="Times New Roman"/>
                <w:lang w:val="ru-RU"/>
              </w:rPr>
            </w:pPr>
            <w:r w:rsidRPr="00D84FE0">
              <w:rPr>
                <w:rFonts w:ascii="Times New Roman" w:hAnsi="Times New Roman" w:cs="Times New Roman"/>
                <w:lang w:val="ru-RU"/>
              </w:rPr>
              <w:t>500 мкл</w:t>
            </w:r>
          </w:p>
        </w:tc>
        <w:tc>
          <w:tcPr>
            <w:tcW w:w="3115" w:type="dxa"/>
          </w:tcPr>
          <w:p w14:paraId="638E2DC1" w14:textId="45068479" w:rsidR="00D84FE0" w:rsidRPr="00D84FE0" w:rsidRDefault="00D84FE0" w:rsidP="00D84FE0">
            <w:pPr>
              <w:jc w:val="center"/>
              <w:rPr>
                <w:rFonts w:ascii="Times New Roman" w:hAnsi="Times New Roman" w:cs="Times New Roman"/>
                <w:lang w:val="ru-RU"/>
              </w:rPr>
            </w:pPr>
            <w:r w:rsidRPr="00D84FE0">
              <w:rPr>
                <w:rFonts w:ascii="Times New Roman" w:hAnsi="Times New Roman" w:cs="Times New Roman"/>
                <w:lang w:val="ru-RU"/>
              </w:rPr>
              <w:t>500 мкл</w:t>
            </w:r>
          </w:p>
        </w:tc>
      </w:tr>
      <w:tr w:rsidR="00D84FE0" w:rsidRPr="00321B7B" w14:paraId="218DB57E" w14:textId="77777777" w:rsidTr="004851CB">
        <w:tc>
          <w:tcPr>
            <w:tcW w:w="9345" w:type="dxa"/>
            <w:gridSpan w:val="3"/>
          </w:tcPr>
          <w:p w14:paraId="4E9ABE92" w14:textId="6BDB2C35" w:rsidR="00D84FE0" w:rsidRPr="00D84FE0" w:rsidRDefault="00D84FE0" w:rsidP="00D84FE0">
            <w:pPr>
              <w:jc w:val="both"/>
              <w:rPr>
                <w:rFonts w:ascii="Times New Roman" w:hAnsi="Times New Roman" w:cs="Times New Roman"/>
                <w:lang w:val="ru-RU"/>
              </w:rPr>
            </w:pPr>
            <w:r w:rsidRPr="00D84FE0">
              <w:rPr>
                <w:rFonts w:ascii="Times New Roman" w:hAnsi="Times New Roman" w:cs="Times New Roman"/>
                <w:lang w:val="ru-RU"/>
              </w:rPr>
              <w:t>Смешайте, дождитесь окончания реакции (≥ 15 мин при температуре 25℃ или</w:t>
            </w:r>
            <w:r>
              <w:rPr>
                <w:rFonts w:ascii="Times New Roman" w:hAnsi="Times New Roman" w:cs="Times New Roman"/>
                <w:lang w:val="ru-RU"/>
              </w:rPr>
              <w:t xml:space="preserve"> </w:t>
            </w:r>
            <w:r w:rsidRPr="00D84FE0">
              <w:rPr>
                <w:rFonts w:ascii="Times New Roman" w:hAnsi="Times New Roman" w:cs="Times New Roman"/>
                <w:lang w:val="ru-RU"/>
              </w:rPr>
              <w:t xml:space="preserve">≥ </w:t>
            </w:r>
            <w:r>
              <w:rPr>
                <w:rFonts w:ascii="Times New Roman" w:hAnsi="Times New Roman" w:cs="Times New Roman"/>
                <w:lang w:val="ru-RU"/>
              </w:rPr>
              <w:t>40 мин при температуре 20</w:t>
            </w:r>
            <w:r>
              <w:rPr>
                <w:rFonts w:ascii="Times New Roman" w:hAnsi="Times New Roman" w:cs="Times New Roman" w:hint="eastAsia"/>
                <w:lang w:val="ru-RU"/>
              </w:rPr>
              <w:t>℃</w:t>
            </w:r>
            <w:r w:rsidR="00321B7B">
              <w:rPr>
                <w:rFonts w:ascii="Times New Roman" w:hAnsi="Times New Roman" w:cs="Times New Roman" w:hint="eastAsia"/>
                <w:lang w:val="ru-RU"/>
              </w:rPr>
              <w:t>)</w:t>
            </w:r>
            <w:r>
              <w:rPr>
                <w:rFonts w:ascii="Times New Roman" w:hAnsi="Times New Roman" w:cs="Times New Roman" w:hint="eastAsia"/>
                <w:lang w:val="ru-RU"/>
              </w:rPr>
              <w:t>.</w:t>
            </w:r>
            <w:r>
              <w:rPr>
                <w:rFonts w:ascii="Times New Roman" w:hAnsi="Times New Roman" w:cs="Times New Roman"/>
                <w:lang w:val="ru-RU"/>
              </w:rPr>
              <w:t xml:space="preserve"> Измерьте оптическую плотность А</w:t>
            </w:r>
            <w:r w:rsidRPr="00D84FE0">
              <w:rPr>
                <w:rFonts w:ascii="Times New Roman" w:hAnsi="Times New Roman" w:cs="Times New Roman"/>
                <w:vertAlign w:val="subscript"/>
                <w:lang w:val="ru-RU"/>
              </w:rPr>
              <w:t>2</w:t>
            </w:r>
            <w:r w:rsidR="00C3547A" w:rsidRPr="00C3547A">
              <w:rPr>
                <w:rFonts w:ascii="Times New Roman" w:hAnsi="Times New Roman" w:cs="Times New Roman"/>
                <w:lang w:val="ru-RU"/>
              </w:rPr>
              <w:t>.</w:t>
            </w:r>
          </w:p>
        </w:tc>
      </w:tr>
    </w:tbl>
    <w:p w14:paraId="33A50214" w14:textId="2535917A" w:rsidR="00D84FE0" w:rsidRPr="00C3547A" w:rsidRDefault="00C3547A" w:rsidP="00C3547A">
      <w:pPr>
        <w:spacing w:before="120" w:line="276" w:lineRule="auto"/>
        <w:jc w:val="both"/>
        <w:rPr>
          <w:rFonts w:ascii="Times New Roman" w:hAnsi="Times New Roman" w:cs="Times New Roman"/>
          <w:lang w:val="ru-RU"/>
        </w:rPr>
      </w:pPr>
      <w:r w:rsidRPr="00E222BC">
        <w:rPr>
          <w:rFonts w:ascii="Times New Roman" w:hAnsi="Times New Roman" w:cs="Times New Roman"/>
          <w:lang w:val="ru-RU"/>
        </w:rPr>
        <w:t xml:space="preserve">Бланк </w:t>
      </w:r>
      <w:r w:rsidRPr="00C3547A">
        <w:rPr>
          <w:rFonts w:ascii="Times New Roman" w:hAnsi="Times New Roman" w:cs="Times New Roman"/>
          <w:lang w:val="ru-RU"/>
        </w:rPr>
        <w:t>должен быть проанализирован каждый раз для каждого цикла и вычтен из каждого образца при расчете результатов.</w:t>
      </w:r>
    </w:p>
    <w:p w14:paraId="4A643BDC" w14:textId="7596E093" w:rsidR="00C71545" w:rsidRDefault="00C71545" w:rsidP="00C3547A">
      <w:pPr>
        <w:spacing w:before="120" w:line="276" w:lineRule="auto"/>
        <w:rPr>
          <w:rFonts w:ascii="Times New Roman" w:hAnsi="Times New Roman" w:cs="Times New Roman"/>
          <w:b/>
          <w:bCs/>
          <w:lang w:val="ru-RU"/>
        </w:rPr>
      </w:pPr>
      <w:r w:rsidRPr="008500AD">
        <w:rPr>
          <w:rFonts w:ascii="Times New Roman" w:hAnsi="Times New Roman" w:cs="Times New Roman"/>
          <w:b/>
          <w:bCs/>
          <w:lang w:val="ru-RU"/>
        </w:rPr>
        <w:t>Расчет</w:t>
      </w:r>
      <w:r w:rsidR="00C3547A">
        <w:rPr>
          <w:rFonts w:ascii="Times New Roman" w:hAnsi="Times New Roman" w:cs="Times New Roman"/>
          <w:b/>
          <w:bCs/>
          <w:lang w:val="ru-RU"/>
        </w:rPr>
        <w:t xml:space="preserve"> результатов</w:t>
      </w:r>
    </w:p>
    <w:p w14:paraId="38325A91" w14:textId="12210906" w:rsidR="00C3547A" w:rsidRPr="00DA3061" w:rsidRDefault="00C3547A" w:rsidP="00C3547A">
      <w:pPr>
        <w:spacing w:before="120" w:line="276" w:lineRule="auto"/>
        <w:rPr>
          <w:rFonts w:ascii="Times New Roman" w:hAnsi="Times New Roman" w:cs="Times New Roman"/>
          <w:b/>
          <w:bCs/>
          <w:i/>
          <w:u w:val="single"/>
          <w:lang w:val="ru-RU"/>
        </w:rPr>
      </w:pPr>
      <w:r w:rsidRPr="00DA3061">
        <w:rPr>
          <w:rFonts w:ascii="Times New Roman" w:hAnsi="Times New Roman" w:cs="Times New Roman"/>
          <w:b/>
          <w:bCs/>
          <w:i/>
          <w:u w:val="single"/>
          <w:lang w:val="ru-RU"/>
        </w:rPr>
        <w:t xml:space="preserve">Общая лактоза (лактоза + свободная </w:t>
      </w:r>
      <w:r w:rsidRPr="00DA3061">
        <w:rPr>
          <w:rFonts w:ascii="Times New Roman" w:hAnsi="Times New Roman" w:cs="Times New Roman"/>
          <w:b/>
          <w:bCs/>
          <w:i/>
          <w:u w:val="single"/>
        </w:rPr>
        <w:t>D</w:t>
      </w:r>
      <w:r w:rsidRPr="00DA3061">
        <w:rPr>
          <w:rFonts w:ascii="Times New Roman" w:hAnsi="Times New Roman" w:cs="Times New Roman"/>
          <w:b/>
          <w:bCs/>
          <w:i/>
          <w:u w:val="single"/>
          <w:lang w:val="ru-RU"/>
        </w:rPr>
        <w:t>-галактоза)</w:t>
      </w:r>
    </w:p>
    <w:p w14:paraId="025950A6" w14:textId="11BD0C8A" w:rsidR="00C71545" w:rsidRPr="00C3547A" w:rsidRDefault="00C71545" w:rsidP="00C3547A">
      <w:pPr>
        <w:spacing w:before="120" w:after="120" w:line="276" w:lineRule="auto"/>
        <w:rPr>
          <w:rFonts w:ascii="Times New Roman" w:hAnsi="Times New Roman" w:cs="Times New Roman"/>
          <w:vertAlign w:val="subscript"/>
          <w:lang w:val="ru-RU"/>
        </w:rPr>
      </w:pPr>
      <w:r w:rsidRPr="00927BBB">
        <w:rPr>
          <w:rFonts w:ascii="Times New Roman" w:hAnsi="Times New Roman" w:cs="Times New Roman"/>
          <w:lang w:val="ru-RU"/>
        </w:rPr>
        <w:t>∆А = (А</w:t>
      </w:r>
      <w:r w:rsidRPr="00927BBB">
        <w:rPr>
          <w:rFonts w:ascii="Times New Roman" w:hAnsi="Times New Roman" w:cs="Times New Roman"/>
          <w:vertAlign w:val="subscript"/>
          <w:lang w:val="ru-RU"/>
        </w:rPr>
        <w:t>2</w:t>
      </w:r>
      <w:r w:rsidRPr="00927BBB">
        <w:rPr>
          <w:rFonts w:ascii="Times New Roman" w:hAnsi="Times New Roman" w:cs="Times New Roman"/>
          <w:lang w:val="ru-RU"/>
        </w:rPr>
        <w:t xml:space="preserve"> </w:t>
      </w:r>
      <w:r w:rsidR="00C3547A" w:rsidRPr="00C3547A">
        <w:rPr>
          <w:rFonts w:ascii="Times New Roman" w:hAnsi="Times New Roman" w:cs="Times New Roman"/>
          <w:lang w:val="ru-RU"/>
        </w:rPr>
        <w:t xml:space="preserve">– </w:t>
      </w:r>
      <w:r w:rsidR="00C3547A">
        <w:rPr>
          <w:rFonts w:ascii="Times New Roman" w:hAnsi="Times New Roman" w:cs="Times New Roman"/>
        </w:rPr>
        <w:t>df</w:t>
      </w:r>
      <w:r w:rsidR="00C3547A" w:rsidRPr="00C3547A">
        <w:rPr>
          <w:rFonts w:ascii="Times New Roman" w:hAnsi="Times New Roman" w:cs="Times New Roman"/>
          <w:lang w:val="ru-RU"/>
        </w:rPr>
        <w:t xml:space="preserve"> × </w:t>
      </w:r>
      <w:r w:rsidRPr="00927BBB">
        <w:rPr>
          <w:rFonts w:ascii="Times New Roman" w:hAnsi="Times New Roman" w:cs="Times New Roman"/>
          <w:lang w:val="ru-RU"/>
        </w:rPr>
        <w:t>А</w:t>
      </w:r>
      <w:r w:rsidRPr="00927BBB">
        <w:rPr>
          <w:rFonts w:ascii="Times New Roman" w:hAnsi="Times New Roman" w:cs="Times New Roman"/>
          <w:vertAlign w:val="subscript"/>
          <w:lang w:val="ru-RU"/>
        </w:rPr>
        <w:t>1</w:t>
      </w:r>
      <w:r w:rsidRPr="00927BBB">
        <w:rPr>
          <w:rFonts w:ascii="Times New Roman" w:hAnsi="Times New Roman" w:cs="Times New Roman"/>
          <w:lang w:val="ru-RU"/>
        </w:rPr>
        <w:t>)</w:t>
      </w:r>
      <w:r w:rsidRPr="00927BBB">
        <w:rPr>
          <w:rFonts w:ascii="Times New Roman" w:hAnsi="Times New Roman" w:cs="Times New Roman"/>
          <w:vertAlign w:val="subscript"/>
          <w:lang w:val="ru-RU"/>
        </w:rPr>
        <w:t>образца</w:t>
      </w:r>
      <w:r w:rsidRPr="00927BBB">
        <w:rPr>
          <w:rFonts w:ascii="Times New Roman" w:hAnsi="Times New Roman" w:cs="Times New Roman"/>
          <w:lang w:val="ru-RU"/>
        </w:rPr>
        <w:t xml:space="preserve"> – (А</w:t>
      </w:r>
      <w:r w:rsidRPr="00927BBB">
        <w:rPr>
          <w:rFonts w:ascii="Times New Roman" w:hAnsi="Times New Roman" w:cs="Times New Roman"/>
          <w:vertAlign w:val="subscript"/>
          <w:lang w:val="ru-RU"/>
        </w:rPr>
        <w:t>2</w:t>
      </w:r>
      <w:r w:rsidRPr="00927BBB">
        <w:rPr>
          <w:rFonts w:ascii="Times New Roman" w:hAnsi="Times New Roman" w:cs="Times New Roman"/>
          <w:lang w:val="ru-RU"/>
        </w:rPr>
        <w:t xml:space="preserve"> – </w:t>
      </w:r>
      <w:r w:rsidR="00C3547A">
        <w:rPr>
          <w:rFonts w:ascii="Times New Roman" w:hAnsi="Times New Roman" w:cs="Times New Roman"/>
        </w:rPr>
        <w:t>df</w:t>
      </w:r>
      <w:r w:rsidR="00C3547A" w:rsidRPr="00C3547A">
        <w:rPr>
          <w:rFonts w:ascii="Times New Roman" w:hAnsi="Times New Roman" w:cs="Times New Roman"/>
          <w:lang w:val="ru-RU"/>
        </w:rPr>
        <w:t xml:space="preserve"> × </w:t>
      </w:r>
      <w:r w:rsidRPr="00927BBB">
        <w:rPr>
          <w:rFonts w:ascii="Times New Roman" w:hAnsi="Times New Roman" w:cs="Times New Roman"/>
          <w:lang w:val="ru-RU"/>
        </w:rPr>
        <w:t>А</w:t>
      </w:r>
      <w:r w:rsidRPr="00927BBB">
        <w:rPr>
          <w:rFonts w:ascii="Times New Roman" w:hAnsi="Times New Roman" w:cs="Times New Roman"/>
          <w:vertAlign w:val="subscript"/>
          <w:lang w:val="ru-RU"/>
        </w:rPr>
        <w:t>1</w:t>
      </w:r>
      <w:r w:rsidRPr="00927BBB">
        <w:rPr>
          <w:rFonts w:ascii="Times New Roman" w:hAnsi="Times New Roman" w:cs="Times New Roman"/>
          <w:lang w:val="ru-RU"/>
        </w:rPr>
        <w:t>)</w:t>
      </w:r>
      <w:r w:rsidR="00C3547A" w:rsidRPr="00C3547A">
        <w:rPr>
          <w:rFonts w:ascii="Times New Roman" w:hAnsi="Times New Roman" w:cs="Times New Roman"/>
          <w:vertAlign w:val="subscript"/>
        </w:rPr>
        <w:t>RB</w:t>
      </w:r>
    </w:p>
    <w:p w14:paraId="5CD84825" w14:textId="7AD1FCF9" w:rsidR="00C3547A" w:rsidRDefault="00C3547A" w:rsidP="00C3547A">
      <w:pPr>
        <w:spacing w:before="120" w:after="120" w:line="276" w:lineRule="auto"/>
        <w:rPr>
          <w:rFonts w:ascii="Times New Roman" w:hAnsi="Times New Roman" w:cs="Times New Roman"/>
          <w:lang w:val="ru-RU"/>
        </w:rPr>
      </w:pPr>
      <w:r w:rsidRPr="00C3547A">
        <w:rPr>
          <w:rFonts w:ascii="Times New Roman" w:hAnsi="Times New Roman" w:cs="Times New Roman"/>
          <w:lang w:val="ru-RU"/>
        </w:rPr>
        <w:t>df = коэффициент разбавления оптических плотностей в зависимости от объемов реагентов:</w:t>
      </w:r>
    </w:p>
    <w:p w14:paraId="64E2C3A2" w14:textId="7F734B39" w:rsidR="00C3547A" w:rsidRDefault="00C3547A" w:rsidP="00C3547A">
      <w:pPr>
        <w:spacing w:before="120" w:after="120" w:line="276" w:lineRule="auto"/>
        <w:rPr>
          <w:rFonts w:ascii="Times New Roman" w:hAnsi="Times New Roman" w:cs="Times New Roman"/>
          <w:lang w:val="ru-RU"/>
        </w:rPr>
      </w:pPr>
      <w:r>
        <w:rPr>
          <w:rFonts w:ascii="Times New Roman" w:hAnsi="Times New Roman" w:cs="Times New Roman"/>
        </w:rPr>
        <w:t>df</w:t>
      </w:r>
      <w:r>
        <w:rPr>
          <w:rFonts w:ascii="Times New Roman" w:hAnsi="Times New Roman" w:cs="Times New Roman"/>
          <w:lang w:val="ru-RU"/>
        </w:rPr>
        <w:t xml:space="preserve"> = (образец + </w:t>
      </w:r>
      <w:r>
        <w:rPr>
          <w:rFonts w:ascii="Times New Roman" w:hAnsi="Times New Roman" w:cs="Times New Roman"/>
        </w:rPr>
        <w:t>R</w:t>
      </w:r>
      <w:r w:rsidRPr="00C3547A">
        <w:rPr>
          <w:rFonts w:ascii="Times New Roman" w:hAnsi="Times New Roman" w:cs="Times New Roman"/>
          <w:lang w:val="ru-RU"/>
        </w:rPr>
        <w:t xml:space="preserve">1) / </w:t>
      </w:r>
      <w:r>
        <w:rPr>
          <w:rFonts w:ascii="Times New Roman" w:hAnsi="Times New Roman" w:cs="Times New Roman"/>
          <w:lang w:val="ru-RU"/>
        </w:rPr>
        <w:t xml:space="preserve">(образец + </w:t>
      </w:r>
      <w:r>
        <w:rPr>
          <w:rFonts w:ascii="Times New Roman" w:hAnsi="Times New Roman" w:cs="Times New Roman"/>
        </w:rPr>
        <w:t>R</w:t>
      </w:r>
      <w:r w:rsidRPr="00C3547A">
        <w:rPr>
          <w:rFonts w:ascii="Times New Roman" w:hAnsi="Times New Roman" w:cs="Times New Roman"/>
          <w:lang w:val="ru-RU"/>
        </w:rPr>
        <w:t xml:space="preserve">1 + </w:t>
      </w:r>
      <w:r>
        <w:rPr>
          <w:rFonts w:ascii="Times New Roman" w:hAnsi="Times New Roman" w:cs="Times New Roman"/>
        </w:rPr>
        <w:t>R</w:t>
      </w:r>
      <w:r w:rsidRPr="00C3547A">
        <w:rPr>
          <w:rFonts w:ascii="Times New Roman" w:hAnsi="Times New Roman" w:cs="Times New Roman"/>
          <w:lang w:val="ru-RU"/>
        </w:rPr>
        <w:t>2) = 0.808</w:t>
      </w:r>
    </w:p>
    <w:p w14:paraId="70965A3C" w14:textId="78CFBBEE" w:rsidR="00C473E3" w:rsidRDefault="00C3547A" w:rsidP="00C3547A">
      <w:pPr>
        <w:spacing w:before="120" w:after="120" w:line="276" w:lineRule="auto"/>
        <w:rPr>
          <w:rFonts w:ascii="Times New Roman" w:hAnsi="Times New Roman" w:cs="Times New Roman"/>
          <w:lang w:val="ru-RU"/>
        </w:rPr>
      </w:pPr>
      <w:r w:rsidRPr="00C3547A">
        <w:rPr>
          <w:rFonts w:ascii="Times New Roman" w:hAnsi="Times New Roman" w:cs="Times New Roman"/>
          <w:b/>
        </w:rPr>
        <w:t>c</w:t>
      </w:r>
      <w:r w:rsidRPr="00C3547A">
        <w:rPr>
          <w:rFonts w:ascii="Times New Roman" w:hAnsi="Times New Roman" w:cs="Times New Roman"/>
          <w:b/>
          <w:lang w:val="ru-RU"/>
        </w:rPr>
        <w:t xml:space="preserve"> </w:t>
      </w:r>
      <w:r w:rsidRPr="00C3547A">
        <w:rPr>
          <w:rFonts w:ascii="Times New Roman" w:hAnsi="Times New Roman" w:cs="Times New Roman"/>
          <w:lang w:val="ru-RU"/>
        </w:rPr>
        <w:t xml:space="preserve">= </w:t>
      </w:r>
      <w:r w:rsidR="00C473E3" w:rsidRPr="00C473E3">
        <w:rPr>
          <w:rFonts w:ascii="Times New Roman" w:hAnsi="Times New Roman" w:cs="Times New Roman"/>
          <w:lang w:val="ru-RU"/>
        </w:rPr>
        <w:t>(</w:t>
      </w:r>
      <w:r w:rsidR="00C473E3" w:rsidRPr="00C473E3">
        <w:rPr>
          <w:rFonts w:ascii="Times New Roman" w:hAnsi="Times New Roman" w:cs="Times New Roman"/>
        </w:rPr>
        <w:t>V</w:t>
      </w:r>
      <w:r w:rsidR="00C473E3" w:rsidRPr="00C473E3">
        <w:rPr>
          <w:rFonts w:ascii="Times New Roman" w:hAnsi="Times New Roman" w:cs="Times New Roman"/>
          <w:lang w:val="ru-RU"/>
        </w:rPr>
        <w:t xml:space="preserve"> × </w:t>
      </w:r>
      <w:r w:rsidR="00C473E3" w:rsidRPr="00C473E3">
        <w:rPr>
          <w:rFonts w:ascii="Times New Roman" w:hAnsi="Times New Roman" w:cs="Times New Roman"/>
        </w:rPr>
        <w:t>MW</w:t>
      </w:r>
      <w:r w:rsidR="00C473E3" w:rsidRPr="00C473E3">
        <w:rPr>
          <w:rFonts w:ascii="Times New Roman" w:hAnsi="Times New Roman" w:cs="Times New Roman"/>
          <w:lang w:val="ru-RU"/>
        </w:rPr>
        <w:t xml:space="preserve"> × ∆</w:t>
      </w:r>
      <w:r w:rsidR="00C473E3" w:rsidRPr="00C473E3">
        <w:rPr>
          <w:rFonts w:ascii="Times New Roman" w:hAnsi="Times New Roman" w:cs="Times New Roman"/>
        </w:rPr>
        <w:t>A</w:t>
      </w:r>
      <w:r w:rsidR="00C473E3" w:rsidRPr="00C473E3">
        <w:rPr>
          <w:rFonts w:ascii="Times New Roman" w:hAnsi="Times New Roman" w:cs="Times New Roman"/>
          <w:lang w:val="ru-RU"/>
        </w:rPr>
        <w:t xml:space="preserve">) / (ε × </w:t>
      </w:r>
      <w:r w:rsidR="00C473E3" w:rsidRPr="00C473E3">
        <w:rPr>
          <w:rFonts w:ascii="Times New Roman" w:hAnsi="Times New Roman" w:cs="Times New Roman"/>
        </w:rPr>
        <w:t>d</w:t>
      </w:r>
      <w:r w:rsidR="00C473E3" w:rsidRPr="00C473E3">
        <w:rPr>
          <w:rFonts w:ascii="Times New Roman" w:hAnsi="Times New Roman" w:cs="Times New Roman"/>
          <w:lang w:val="ru-RU"/>
        </w:rPr>
        <w:t xml:space="preserve"> × </w:t>
      </w:r>
      <w:r w:rsidR="00C473E3" w:rsidRPr="00C473E3">
        <w:rPr>
          <w:rFonts w:ascii="Times New Roman" w:hAnsi="Times New Roman" w:cs="Times New Roman"/>
        </w:rPr>
        <w:t>v</w:t>
      </w:r>
      <w:r w:rsidR="00C473E3" w:rsidRPr="00C473E3">
        <w:rPr>
          <w:rFonts w:ascii="Times New Roman" w:hAnsi="Times New Roman" w:cs="Times New Roman"/>
          <w:lang w:val="ru-RU"/>
        </w:rPr>
        <w:t xml:space="preserve"> × 1000) [</w:t>
      </w:r>
      <w:r>
        <w:rPr>
          <w:rFonts w:ascii="Times New Roman" w:hAnsi="Times New Roman" w:cs="Times New Roman"/>
          <w:lang w:val="ru-RU"/>
        </w:rPr>
        <w:t xml:space="preserve">в </w:t>
      </w:r>
      <w:r w:rsidR="00C473E3" w:rsidRPr="00C473E3">
        <w:rPr>
          <w:rFonts w:ascii="Times New Roman" w:hAnsi="Times New Roman" w:cs="Times New Roman"/>
          <w:lang w:val="ru-RU"/>
        </w:rPr>
        <w:t>г</w:t>
      </w:r>
      <w:r w:rsidRPr="00C3547A">
        <w:rPr>
          <w:rFonts w:ascii="Times New Roman" w:hAnsi="Times New Roman" w:cs="Times New Roman"/>
          <w:lang w:val="ru-RU"/>
        </w:rPr>
        <w:t>/</w:t>
      </w:r>
      <w:r>
        <w:rPr>
          <w:rFonts w:ascii="Times New Roman" w:hAnsi="Times New Roman" w:cs="Times New Roman"/>
          <w:lang w:val="ru-RU"/>
        </w:rPr>
        <w:t>л</w:t>
      </w:r>
      <w:r w:rsidR="00C473E3" w:rsidRPr="00C473E3">
        <w:rPr>
          <w:rFonts w:ascii="Times New Roman" w:hAnsi="Times New Roman" w:cs="Times New Roman"/>
          <w:lang w:val="ru-RU"/>
        </w:rPr>
        <w:t xml:space="preserve"> </w:t>
      </w:r>
      <w:r>
        <w:rPr>
          <w:rFonts w:ascii="Times New Roman" w:hAnsi="Times New Roman" w:cs="Times New Roman"/>
          <w:lang w:val="ru-RU"/>
        </w:rPr>
        <w:t>общей лактозы</w:t>
      </w:r>
      <w:r w:rsidRPr="00C3547A">
        <w:rPr>
          <w:rFonts w:ascii="Times New Roman" w:hAnsi="Times New Roman" w:cs="Times New Roman"/>
          <w:lang w:val="ru-RU"/>
        </w:rPr>
        <w:t>]</w:t>
      </w:r>
    </w:p>
    <w:p w14:paraId="69999378" w14:textId="2E6E81FB" w:rsidR="00C3547A" w:rsidRPr="00C3547A" w:rsidRDefault="00C3547A" w:rsidP="00C3547A">
      <w:pPr>
        <w:spacing w:before="120" w:after="120" w:line="276" w:lineRule="auto"/>
        <w:rPr>
          <w:rFonts w:ascii="Times New Roman" w:hAnsi="Times New Roman" w:cs="Times New Roman"/>
          <w:lang w:val="ru-RU"/>
        </w:rPr>
      </w:pPr>
      <w:r w:rsidRPr="00C3547A">
        <w:rPr>
          <w:rFonts w:ascii="Times New Roman" w:hAnsi="Times New Roman" w:cs="Times New Roman"/>
          <w:b/>
        </w:rPr>
        <w:t>c</w:t>
      </w:r>
      <w:r w:rsidRPr="00C3547A">
        <w:rPr>
          <w:rFonts w:ascii="Times New Roman" w:hAnsi="Times New Roman" w:cs="Times New Roman"/>
          <w:b/>
          <w:lang w:val="ru-RU"/>
        </w:rPr>
        <w:t xml:space="preserve"> </w:t>
      </w:r>
      <w:r w:rsidRPr="00C3547A">
        <w:rPr>
          <w:rFonts w:ascii="Times New Roman" w:hAnsi="Times New Roman" w:cs="Times New Roman"/>
          <w:lang w:val="ru-RU"/>
        </w:rPr>
        <w:t>= (</w:t>
      </w:r>
      <w:r>
        <w:rPr>
          <w:rFonts w:ascii="Times New Roman" w:hAnsi="Times New Roman" w:cs="Times New Roman"/>
          <w:lang w:val="ru-RU"/>
        </w:rPr>
        <w:t>2,6</w:t>
      </w:r>
      <w:r w:rsidRPr="00C3547A">
        <w:rPr>
          <w:rFonts w:ascii="Times New Roman" w:hAnsi="Times New Roman" w:cs="Times New Roman"/>
          <w:lang w:val="ru-RU"/>
        </w:rPr>
        <w:t>00</w:t>
      </w:r>
      <w:r>
        <w:rPr>
          <w:rFonts w:ascii="Times New Roman" w:hAnsi="Times New Roman" w:cs="Times New Roman"/>
          <w:lang w:val="ru-RU"/>
        </w:rPr>
        <w:t xml:space="preserve"> </w:t>
      </w:r>
      <w:r w:rsidRPr="00C3547A">
        <w:rPr>
          <w:rFonts w:ascii="Times New Roman" w:hAnsi="Times New Roman" w:cs="Times New Roman"/>
          <w:lang w:val="ru-RU"/>
        </w:rPr>
        <w:t>×</w:t>
      </w:r>
      <w:r>
        <w:rPr>
          <w:rFonts w:ascii="Times New Roman" w:hAnsi="Times New Roman" w:cs="Times New Roman"/>
          <w:lang w:val="ru-RU"/>
        </w:rPr>
        <w:t xml:space="preserve"> </w:t>
      </w:r>
      <w:r w:rsidRPr="00C3547A">
        <w:rPr>
          <w:rFonts w:ascii="Times New Roman" w:hAnsi="Times New Roman" w:cs="Times New Roman"/>
          <w:lang w:val="ru-RU"/>
        </w:rPr>
        <w:t>342.3</w:t>
      </w:r>
      <w:r>
        <w:rPr>
          <w:rFonts w:ascii="Times New Roman" w:hAnsi="Times New Roman" w:cs="Times New Roman"/>
          <w:lang w:val="ru-RU"/>
        </w:rPr>
        <w:t>0</w:t>
      </w:r>
      <w:r w:rsidRPr="00C3547A">
        <w:rPr>
          <w:rFonts w:ascii="Times New Roman" w:hAnsi="Times New Roman" w:cs="Times New Roman"/>
          <w:lang w:val="ru-RU"/>
        </w:rPr>
        <w:t xml:space="preserve"> ×</w:t>
      </w:r>
      <w:r w:rsidR="00DA3061">
        <w:rPr>
          <w:rFonts w:ascii="Times New Roman" w:hAnsi="Times New Roman" w:cs="Times New Roman"/>
          <w:lang w:val="ru-RU"/>
        </w:rPr>
        <w:t xml:space="preserve"> </w:t>
      </w:r>
      <w:r w:rsidRPr="00C3547A">
        <w:rPr>
          <w:rFonts w:ascii="Times New Roman" w:hAnsi="Times New Roman" w:cs="Times New Roman"/>
          <w:lang w:val="ru-RU"/>
        </w:rPr>
        <w:t>∆</w:t>
      </w:r>
      <w:r w:rsidRPr="00C3547A">
        <w:rPr>
          <w:rFonts w:ascii="Times New Roman" w:hAnsi="Times New Roman" w:cs="Times New Roman"/>
        </w:rPr>
        <w:t>A</w:t>
      </w:r>
      <w:r w:rsidRPr="00C3547A">
        <w:rPr>
          <w:rFonts w:ascii="Times New Roman" w:hAnsi="Times New Roman" w:cs="Times New Roman"/>
          <w:lang w:val="ru-RU"/>
        </w:rPr>
        <w:t>) / (</w:t>
      </w:r>
      <w:r w:rsidR="00DA3061">
        <w:rPr>
          <w:rFonts w:ascii="Times New Roman" w:hAnsi="Times New Roman" w:cs="Times New Roman"/>
          <w:lang w:val="ru-RU"/>
        </w:rPr>
        <w:t xml:space="preserve">ɛ </w:t>
      </w:r>
      <w:r w:rsidRPr="00C3547A">
        <w:rPr>
          <w:rFonts w:ascii="Times New Roman" w:hAnsi="Times New Roman" w:cs="Times New Roman"/>
          <w:lang w:val="ru-RU"/>
        </w:rPr>
        <w:t>×1</w:t>
      </w:r>
      <w:r w:rsidR="00DA3061">
        <w:rPr>
          <w:rFonts w:ascii="Times New Roman" w:hAnsi="Times New Roman" w:cs="Times New Roman"/>
          <w:lang w:val="ru-RU"/>
        </w:rPr>
        <w:t xml:space="preserve"> </w:t>
      </w:r>
      <w:r w:rsidRPr="00C3547A">
        <w:rPr>
          <w:rFonts w:ascii="Times New Roman" w:hAnsi="Times New Roman" w:cs="Times New Roman"/>
          <w:lang w:val="ru-RU"/>
        </w:rPr>
        <w:t>×</w:t>
      </w:r>
      <w:r w:rsidR="00DA3061">
        <w:rPr>
          <w:rFonts w:ascii="Times New Roman" w:hAnsi="Times New Roman" w:cs="Times New Roman"/>
          <w:lang w:val="ru-RU"/>
        </w:rPr>
        <w:t xml:space="preserve"> </w:t>
      </w:r>
      <w:r w:rsidRPr="00C3547A">
        <w:rPr>
          <w:rFonts w:ascii="Times New Roman" w:hAnsi="Times New Roman" w:cs="Times New Roman"/>
          <w:lang w:val="ru-RU"/>
        </w:rPr>
        <w:t>0</w:t>
      </w:r>
      <w:r w:rsidR="00DA3061">
        <w:rPr>
          <w:rFonts w:ascii="Times New Roman" w:hAnsi="Times New Roman" w:cs="Times New Roman"/>
          <w:lang w:val="ru-RU"/>
        </w:rPr>
        <w:t>,</w:t>
      </w:r>
      <w:r w:rsidRPr="00C3547A">
        <w:rPr>
          <w:rFonts w:ascii="Times New Roman" w:hAnsi="Times New Roman" w:cs="Times New Roman"/>
          <w:lang w:val="ru-RU"/>
        </w:rPr>
        <w:t>1</w:t>
      </w:r>
      <w:r w:rsidR="00DA3061">
        <w:rPr>
          <w:rFonts w:ascii="Times New Roman" w:hAnsi="Times New Roman" w:cs="Times New Roman"/>
          <w:lang w:val="ru-RU"/>
        </w:rPr>
        <w:t xml:space="preserve"> </w:t>
      </w:r>
      <w:r w:rsidRPr="00C3547A">
        <w:rPr>
          <w:rFonts w:ascii="Times New Roman" w:hAnsi="Times New Roman" w:cs="Times New Roman"/>
          <w:lang w:val="ru-RU"/>
        </w:rPr>
        <w:t>×</w:t>
      </w:r>
      <w:r w:rsidR="00DA3061">
        <w:rPr>
          <w:rFonts w:ascii="Times New Roman" w:hAnsi="Times New Roman" w:cs="Times New Roman"/>
          <w:lang w:val="ru-RU"/>
        </w:rPr>
        <w:t xml:space="preserve"> </w:t>
      </w:r>
      <w:r w:rsidRPr="00C3547A">
        <w:rPr>
          <w:rFonts w:ascii="Times New Roman" w:hAnsi="Times New Roman" w:cs="Times New Roman"/>
          <w:lang w:val="ru-RU"/>
        </w:rPr>
        <w:t>1000)</w:t>
      </w:r>
    </w:p>
    <w:p w14:paraId="54698D86" w14:textId="591582D0" w:rsidR="00C3547A" w:rsidRDefault="00DA3061" w:rsidP="00C3547A">
      <w:pPr>
        <w:spacing w:before="120" w:after="120" w:line="276" w:lineRule="auto"/>
        <w:rPr>
          <w:rFonts w:ascii="Times New Roman" w:hAnsi="Times New Roman" w:cs="Times New Roman"/>
          <w:lang w:val="ru-RU"/>
        </w:rPr>
      </w:pPr>
      <w:r w:rsidRPr="00DA3061">
        <w:rPr>
          <w:rFonts w:ascii="Times New Roman" w:hAnsi="Times New Roman" w:cs="Times New Roman"/>
          <w:lang w:val="ru-RU"/>
        </w:rPr>
        <w:t xml:space="preserve">Результаты определения при длине волны 340 нм </w:t>
      </w:r>
      <w:r w:rsidR="00F45243" w:rsidRPr="00DA3061">
        <w:rPr>
          <w:rFonts w:ascii="Times New Roman" w:hAnsi="Times New Roman" w:cs="Times New Roman"/>
          <w:lang w:val="ru-RU"/>
        </w:rPr>
        <w:t>(=</w:t>
      </w:r>
      <w:r w:rsidRPr="00DA3061">
        <w:rPr>
          <w:rFonts w:ascii="Times New Roman" w:hAnsi="Times New Roman" w:cs="Times New Roman"/>
          <w:lang w:val="ru-RU"/>
        </w:rPr>
        <w:t xml:space="preserve"> 6,3 л </w:t>
      </w:r>
      <w:r>
        <w:rPr>
          <w:rFonts w:ascii="Times New Roman" w:hAnsi="Times New Roman" w:cs="Times New Roman"/>
          <w:lang w:val="ru-RU"/>
        </w:rPr>
        <w:t>×</w:t>
      </w:r>
      <w:r w:rsidRPr="00DA3061">
        <w:rPr>
          <w:rFonts w:ascii="Times New Roman" w:hAnsi="Times New Roman" w:cs="Times New Roman"/>
          <w:lang w:val="ru-RU"/>
        </w:rPr>
        <w:t xml:space="preserve"> ммоль</w:t>
      </w:r>
      <w:r w:rsidRPr="00DA3061">
        <w:rPr>
          <w:rFonts w:ascii="Times New Roman" w:hAnsi="Times New Roman" w:cs="Times New Roman"/>
          <w:vertAlign w:val="superscript"/>
          <w:lang w:val="ru-RU"/>
        </w:rPr>
        <w:t>-1</w:t>
      </w:r>
      <w:r w:rsidRPr="00DA3061">
        <w:rPr>
          <w:rFonts w:ascii="Times New Roman" w:hAnsi="Times New Roman" w:cs="Times New Roman"/>
          <w:lang w:val="ru-RU"/>
        </w:rPr>
        <w:t xml:space="preserve"> </w:t>
      </w:r>
      <w:r>
        <w:rPr>
          <w:rFonts w:ascii="Times New Roman" w:hAnsi="Times New Roman" w:cs="Times New Roman"/>
          <w:lang w:val="ru-RU"/>
        </w:rPr>
        <w:t>×</w:t>
      </w:r>
      <w:r w:rsidRPr="00DA3061">
        <w:rPr>
          <w:rFonts w:ascii="Times New Roman" w:hAnsi="Times New Roman" w:cs="Times New Roman"/>
          <w:lang w:val="ru-RU"/>
        </w:rPr>
        <w:t xml:space="preserve"> см</w:t>
      </w:r>
      <w:r w:rsidRPr="00DA3061">
        <w:rPr>
          <w:rFonts w:ascii="Times New Roman" w:hAnsi="Times New Roman" w:cs="Times New Roman"/>
          <w:vertAlign w:val="superscript"/>
          <w:lang w:val="ru-RU"/>
        </w:rPr>
        <w:t>-1</w:t>
      </w:r>
      <w:r w:rsidRPr="00DA3061">
        <w:rPr>
          <w:rFonts w:ascii="Times New Roman" w:hAnsi="Times New Roman" w:cs="Times New Roman"/>
          <w:lang w:val="ru-RU"/>
        </w:rPr>
        <w:t>):</w:t>
      </w:r>
    </w:p>
    <w:p w14:paraId="145762DD" w14:textId="1EE8816F" w:rsidR="00DA3061" w:rsidRPr="00DA3061" w:rsidRDefault="00DA3061" w:rsidP="003C0AC7">
      <w:pPr>
        <w:spacing w:before="120" w:after="120" w:line="276" w:lineRule="auto"/>
        <w:jc w:val="center"/>
        <w:rPr>
          <w:rFonts w:ascii="Times New Roman" w:hAnsi="Times New Roman" w:cs="Times New Roman"/>
          <w:lang w:val="ru-RU"/>
        </w:rPr>
      </w:pPr>
      <w:r>
        <w:rPr>
          <w:rFonts w:ascii="Times New Roman" w:hAnsi="Times New Roman" w:cs="Times New Roman"/>
          <w:b/>
          <w:lang w:val="ru-RU"/>
        </w:rPr>
        <w:t>С</w:t>
      </w:r>
      <w:r>
        <w:rPr>
          <w:rFonts w:ascii="Times New Roman" w:hAnsi="Times New Roman" w:cs="Times New Roman"/>
          <w:vertAlign w:val="subscript"/>
          <w:lang w:val="ru-RU"/>
        </w:rPr>
        <w:t>Общей лактозы</w:t>
      </w:r>
      <w:r>
        <w:rPr>
          <w:rFonts w:ascii="Times New Roman" w:hAnsi="Times New Roman" w:cs="Times New Roman"/>
          <w:b/>
          <w:lang w:val="ru-RU"/>
        </w:rPr>
        <w:t xml:space="preserve"> </w:t>
      </w:r>
      <w:r w:rsidRPr="00DA3061">
        <w:rPr>
          <w:rFonts w:ascii="Times New Roman" w:hAnsi="Times New Roman" w:cs="Times New Roman"/>
          <w:lang w:val="ru-RU"/>
        </w:rPr>
        <w:t>[</w:t>
      </w:r>
      <w:r>
        <w:rPr>
          <w:rFonts w:ascii="Times New Roman" w:hAnsi="Times New Roman" w:cs="Times New Roman"/>
          <w:lang w:val="ru-RU"/>
        </w:rPr>
        <w:t>г</w:t>
      </w:r>
      <w:r w:rsidRPr="00DA3061">
        <w:rPr>
          <w:rFonts w:ascii="Times New Roman" w:hAnsi="Times New Roman" w:cs="Times New Roman"/>
          <w:lang w:val="ru-RU"/>
        </w:rPr>
        <w:t>/</w:t>
      </w:r>
      <w:r>
        <w:rPr>
          <w:rFonts w:ascii="Times New Roman" w:hAnsi="Times New Roman" w:cs="Times New Roman"/>
          <w:lang w:val="ru-RU"/>
        </w:rPr>
        <w:t>л</w:t>
      </w:r>
      <w:r w:rsidRPr="00DA3061">
        <w:rPr>
          <w:rFonts w:ascii="Times New Roman" w:hAnsi="Times New Roman" w:cs="Times New Roman"/>
          <w:lang w:val="ru-RU"/>
        </w:rPr>
        <w:t xml:space="preserve">] </w:t>
      </w:r>
      <w:r>
        <w:rPr>
          <w:rFonts w:ascii="Times New Roman" w:hAnsi="Times New Roman" w:cs="Times New Roman"/>
          <w:lang w:val="ru-RU"/>
        </w:rPr>
        <w:t xml:space="preserve">= </w:t>
      </w:r>
      <w:r w:rsidRPr="00DA3061">
        <w:rPr>
          <w:rFonts w:ascii="Times New Roman" w:hAnsi="Times New Roman" w:cs="Times New Roman"/>
          <w:lang w:val="ru-RU"/>
        </w:rPr>
        <w:t xml:space="preserve">1.413 × </w:t>
      </w:r>
      <w:r>
        <w:rPr>
          <w:rFonts w:ascii="Times New Roman" w:hAnsi="Times New Roman" w:cs="Times New Roman"/>
        </w:rPr>
        <w:t>ΔA</w:t>
      </w:r>
    </w:p>
    <w:p w14:paraId="53C4913C" w14:textId="367226A2" w:rsidR="00C71545" w:rsidRPr="00DA3061" w:rsidRDefault="00DA3061" w:rsidP="00DA3061">
      <w:pPr>
        <w:spacing w:before="120" w:line="276" w:lineRule="auto"/>
        <w:rPr>
          <w:rFonts w:ascii="Times New Roman" w:hAnsi="Times New Roman" w:cs="Times New Roman"/>
          <w:b/>
          <w:bCs/>
          <w:i/>
          <w:u w:val="single"/>
          <w:lang w:val="ru-RU"/>
        </w:rPr>
      </w:pPr>
      <w:r w:rsidRPr="00DA3061">
        <w:rPr>
          <w:rFonts w:ascii="Times New Roman" w:hAnsi="Times New Roman" w:cs="Times New Roman"/>
          <w:b/>
          <w:bCs/>
          <w:i/>
          <w:u w:val="single"/>
          <w:lang w:val="ru-RU"/>
        </w:rPr>
        <w:t>Расчет дифференцированной лактозы</w:t>
      </w:r>
    </w:p>
    <w:p w14:paraId="24368F9A" w14:textId="1DB80A00" w:rsidR="00C473E3" w:rsidRDefault="00C473E3" w:rsidP="003C0AC7">
      <w:pPr>
        <w:spacing w:line="276" w:lineRule="auto"/>
        <w:jc w:val="both"/>
        <w:rPr>
          <w:rFonts w:ascii="Times New Roman" w:hAnsi="Times New Roman" w:cs="Times New Roman"/>
          <w:lang w:val="ru-RU"/>
        </w:rPr>
      </w:pPr>
      <w:r w:rsidRPr="00C473E3">
        <w:rPr>
          <w:rFonts w:ascii="Times New Roman" w:hAnsi="Times New Roman" w:cs="Times New Roman"/>
          <w:lang w:val="ru-RU"/>
        </w:rPr>
        <w:t>Чтобы получить истинное значение лактозы, необходимо вычесть результат анализа на содержание D-галактозы</w:t>
      </w:r>
      <w:r w:rsidR="00F50F9A">
        <w:rPr>
          <w:rFonts w:ascii="Times New Roman" w:hAnsi="Times New Roman" w:cs="Times New Roman"/>
          <w:lang w:val="ru-RU"/>
        </w:rPr>
        <w:t>:</w:t>
      </w:r>
    </w:p>
    <w:p w14:paraId="386461FD" w14:textId="5DFA94BE" w:rsidR="003C0AC7" w:rsidRDefault="003C0AC7" w:rsidP="003C0AC7">
      <w:pPr>
        <w:spacing w:line="276" w:lineRule="auto"/>
        <w:jc w:val="both"/>
        <w:rPr>
          <w:rFonts w:ascii="Times New Roman" w:hAnsi="Times New Roman" w:cs="Times New Roman"/>
          <w:lang w:val="ru-RU"/>
        </w:rPr>
      </w:pPr>
      <w:r w:rsidRPr="003C0AC7">
        <w:rPr>
          <w:rFonts w:ascii="Times New Roman" w:hAnsi="Times New Roman" w:cs="Times New Roman"/>
          <w:lang w:val="ru-RU"/>
        </w:rPr>
        <w:t>Приведенный выше результат включает количество лактозы плюс свободную D-глюкозу, присутствующую в образце. Он рассчитывается как "Общая лактоза" с учетом молекулярной массы лактозы (342,3 г/моль). Для дифференциации двух сахаров свободная D-галактоза должна быть измерена с помощью анализатора Enzytec</w:t>
      </w:r>
      <w:r w:rsidRPr="003C0AC7">
        <w:rPr>
          <w:rFonts w:ascii="Times New Roman" w:hAnsi="Times New Roman" w:cs="Times New Roman"/>
          <w:vertAlign w:val="superscript"/>
          <w:lang w:val="ru-RU"/>
        </w:rPr>
        <w:t>TM</w:t>
      </w:r>
      <w:r w:rsidRPr="003C0AC7">
        <w:rPr>
          <w:rFonts w:ascii="Times New Roman" w:hAnsi="Times New Roman" w:cs="Times New Roman"/>
          <w:lang w:val="ru-RU"/>
        </w:rPr>
        <w:t xml:space="preserve"> </w:t>
      </w:r>
      <w:r w:rsidRPr="003C0AC7">
        <w:rPr>
          <w:rFonts w:ascii="Times New Roman" w:hAnsi="Times New Roman" w:cs="Times New Roman"/>
          <w:i/>
          <w:lang w:val="ru-RU"/>
        </w:rPr>
        <w:t>Liquid</w:t>
      </w:r>
      <w:r w:rsidRPr="003C0AC7">
        <w:rPr>
          <w:rFonts w:ascii="Times New Roman" w:hAnsi="Times New Roman" w:cs="Times New Roman"/>
          <w:lang w:val="ru-RU"/>
        </w:rPr>
        <w:t xml:space="preserve"> D-Galactose </w:t>
      </w:r>
      <w:r w:rsidRPr="003C0AC7">
        <w:rPr>
          <w:rFonts w:ascii="Times New Roman" w:hAnsi="Times New Roman" w:cs="Times New Roman"/>
          <w:lang w:val="ru-RU"/>
        </w:rPr>
        <w:lastRenderedPageBreak/>
        <w:t xml:space="preserve">(E8120) в отдельном </w:t>
      </w:r>
      <w:r>
        <w:rPr>
          <w:rFonts w:ascii="Times New Roman" w:hAnsi="Times New Roman" w:cs="Times New Roman"/>
          <w:lang w:val="ru-RU"/>
        </w:rPr>
        <w:t>анализе</w:t>
      </w:r>
      <w:r w:rsidRPr="003C0AC7">
        <w:rPr>
          <w:rFonts w:ascii="Times New Roman" w:hAnsi="Times New Roman" w:cs="Times New Roman"/>
          <w:lang w:val="ru-RU"/>
        </w:rPr>
        <w:t>. Лактоза рассчитывается путем вычитания свободной D-галактозы из общего количества лактозы с учетом соотношения между молекулярными массами обоих сахаров:</w:t>
      </w:r>
    </w:p>
    <w:p w14:paraId="7129186F" w14:textId="47CD5D78" w:rsidR="003C0AC7" w:rsidRPr="003C0AC7" w:rsidRDefault="003C0AC7" w:rsidP="003C0AC7">
      <w:pPr>
        <w:spacing w:line="276" w:lineRule="auto"/>
        <w:jc w:val="center"/>
        <w:rPr>
          <w:rFonts w:ascii="Times New Roman" w:hAnsi="Times New Roman" w:cs="Times New Roman"/>
          <w:vertAlign w:val="subscript"/>
          <w:lang w:val="ru-RU"/>
        </w:rPr>
      </w:pPr>
      <w:r>
        <w:rPr>
          <w:rFonts w:ascii="Times New Roman" w:hAnsi="Times New Roman" w:cs="Times New Roman"/>
          <w:lang w:val="ru-RU"/>
        </w:rPr>
        <w:t>С</w:t>
      </w:r>
      <w:r>
        <w:rPr>
          <w:rFonts w:ascii="Times New Roman" w:hAnsi="Times New Roman" w:cs="Times New Roman"/>
          <w:vertAlign w:val="subscript"/>
          <w:lang w:val="ru-RU"/>
        </w:rPr>
        <w:t>лактозы</w:t>
      </w:r>
      <w:r w:rsidRPr="003C0AC7">
        <w:rPr>
          <w:rFonts w:ascii="Times New Roman" w:hAnsi="Times New Roman" w:cs="Times New Roman"/>
          <w:vertAlign w:val="subscript"/>
          <w:lang w:val="ru-RU"/>
        </w:rPr>
        <w:t xml:space="preserve"> </w:t>
      </w:r>
      <w:r w:rsidRPr="003C0AC7">
        <w:rPr>
          <w:rFonts w:ascii="Times New Roman" w:hAnsi="Times New Roman" w:cs="Times New Roman"/>
          <w:lang w:val="ru-RU"/>
        </w:rPr>
        <w:t xml:space="preserve">[г/л] = </w:t>
      </w:r>
      <w:r w:rsidRPr="003C0AC7">
        <w:rPr>
          <w:rFonts w:ascii="Times New Roman" w:hAnsi="Times New Roman" w:cs="Times New Roman"/>
        </w:rPr>
        <w:t>C</w:t>
      </w:r>
      <w:r w:rsidRPr="003C0AC7">
        <w:rPr>
          <w:rFonts w:ascii="Times New Roman" w:hAnsi="Times New Roman" w:cs="Times New Roman"/>
          <w:vertAlign w:val="subscript"/>
          <w:lang w:val="ru-RU"/>
        </w:rPr>
        <w:t>общей лактозы</w:t>
      </w:r>
      <w:r w:rsidRPr="003C0AC7">
        <w:rPr>
          <w:rFonts w:ascii="Times New Roman" w:hAnsi="Times New Roman" w:cs="Times New Roman"/>
          <w:lang w:val="ru-RU"/>
        </w:rPr>
        <w:t xml:space="preserve"> </w:t>
      </w:r>
      <w:r>
        <w:rPr>
          <w:rFonts w:ascii="Times New Roman" w:hAnsi="Times New Roman" w:cs="Times New Roman"/>
          <w:lang w:val="ru-RU"/>
        </w:rPr>
        <w:t xml:space="preserve">– </w:t>
      </w:r>
      <w:r w:rsidRPr="003C0AC7">
        <w:rPr>
          <w:rFonts w:ascii="Times New Roman" w:hAnsi="Times New Roman" w:cs="Times New Roman"/>
          <w:lang w:val="ru-RU"/>
        </w:rPr>
        <w:t xml:space="preserve">1.90 </w:t>
      </w:r>
      <w:r>
        <w:rPr>
          <w:rFonts w:ascii="Times New Roman" w:hAnsi="Times New Roman" w:cs="Times New Roman"/>
          <w:lang w:val="ru-RU"/>
        </w:rPr>
        <w:t>×</w:t>
      </w:r>
      <w:r w:rsidRPr="003C0AC7">
        <w:rPr>
          <w:rFonts w:ascii="Times New Roman" w:hAnsi="Times New Roman" w:cs="Times New Roman"/>
          <w:lang w:val="ru-RU"/>
        </w:rPr>
        <w:t xml:space="preserve"> </w:t>
      </w:r>
      <w:r w:rsidRPr="003C0AC7">
        <w:rPr>
          <w:rFonts w:ascii="Times New Roman" w:hAnsi="Times New Roman" w:cs="Times New Roman"/>
        </w:rPr>
        <w:t>C</w:t>
      </w:r>
      <w:r>
        <w:rPr>
          <w:rFonts w:ascii="Times New Roman" w:hAnsi="Times New Roman" w:cs="Times New Roman"/>
          <w:vertAlign w:val="subscript"/>
          <w:lang w:val="ru-RU"/>
        </w:rPr>
        <w:t>галактозы</w:t>
      </w:r>
    </w:p>
    <w:p w14:paraId="6979DE22" w14:textId="09C59039" w:rsidR="003C0AC7" w:rsidRPr="003C0AC7" w:rsidRDefault="003C0AC7" w:rsidP="00C71545">
      <w:pPr>
        <w:spacing w:before="120" w:after="120"/>
        <w:rPr>
          <w:rFonts w:ascii="Times New Roman" w:hAnsi="Times New Roman" w:cs="Times New Roman"/>
          <w:i/>
          <w:u w:val="single"/>
          <w:lang w:val="ru-RU"/>
        </w:rPr>
      </w:pPr>
      <w:r w:rsidRPr="003C0AC7">
        <w:rPr>
          <w:rFonts w:ascii="Times New Roman" w:hAnsi="Times New Roman" w:cs="Times New Roman"/>
          <w:i/>
          <w:u w:val="single"/>
          <w:lang w:val="ru-RU"/>
        </w:rPr>
        <w:t>Пример:</w:t>
      </w:r>
    </w:p>
    <w:p w14:paraId="112B2A37" w14:textId="456E01FF" w:rsidR="003C0AC7" w:rsidRDefault="003C0AC7" w:rsidP="003C0AC7">
      <w:pPr>
        <w:tabs>
          <w:tab w:val="left" w:pos="4111"/>
        </w:tabs>
        <w:spacing w:line="276" w:lineRule="auto"/>
        <w:rPr>
          <w:rFonts w:ascii="Times New Roman" w:hAnsi="Times New Roman" w:cs="Times New Roman"/>
          <w:lang w:val="ru-RU"/>
        </w:rPr>
      </w:pPr>
      <w:r>
        <w:rPr>
          <w:rFonts w:ascii="Times New Roman" w:hAnsi="Times New Roman" w:cs="Times New Roman"/>
          <w:lang w:val="ru-RU"/>
        </w:rPr>
        <w:t>Общая лактоза (8110)</w:t>
      </w:r>
      <w:r>
        <w:rPr>
          <w:rFonts w:ascii="Times New Roman" w:hAnsi="Times New Roman" w:cs="Times New Roman"/>
          <w:lang w:val="ru-RU"/>
        </w:rPr>
        <w:tab/>
        <w:t>1,500 г/л</w:t>
      </w:r>
    </w:p>
    <w:p w14:paraId="1DE396A0" w14:textId="0F67358E" w:rsidR="003C0AC7" w:rsidRDefault="003C0AC7" w:rsidP="003C0AC7">
      <w:pPr>
        <w:tabs>
          <w:tab w:val="left" w:pos="4111"/>
        </w:tabs>
        <w:spacing w:line="276" w:lineRule="auto"/>
        <w:rPr>
          <w:rFonts w:ascii="Times New Roman" w:hAnsi="Times New Roman" w:cs="Times New Roman"/>
          <w:lang w:val="ru-RU"/>
        </w:rPr>
      </w:pPr>
      <w:r>
        <w:rPr>
          <w:rFonts w:ascii="Times New Roman" w:hAnsi="Times New Roman" w:cs="Times New Roman"/>
        </w:rPr>
        <w:t>D</w:t>
      </w:r>
      <w:r w:rsidRPr="003C0AC7">
        <w:rPr>
          <w:rFonts w:ascii="Times New Roman" w:hAnsi="Times New Roman" w:cs="Times New Roman"/>
          <w:lang w:val="ru-RU"/>
        </w:rPr>
        <w:t>-</w:t>
      </w:r>
      <w:r>
        <w:rPr>
          <w:rFonts w:ascii="Times New Roman" w:hAnsi="Times New Roman" w:cs="Times New Roman"/>
          <w:lang w:val="ru-RU"/>
        </w:rPr>
        <w:t>галактоза (Е8120)</w:t>
      </w:r>
      <w:r>
        <w:rPr>
          <w:rFonts w:ascii="Times New Roman" w:hAnsi="Times New Roman" w:cs="Times New Roman"/>
          <w:lang w:val="ru-RU"/>
        </w:rPr>
        <w:tab/>
        <w:t>0,400 г/л</w:t>
      </w:r>
    </w:p>
    <w:p w14:paraId="17394928" w14:textId="3A4825CA" w:rsidR="003C0AC7" w:rsidRPr="003C0AC7" w:rsidRDefault="003C0AC7" w:rsidP="00C71545">
      <w:pPr>
        <w:spacing w:before="120" w:after="120"/>
        <w:rPr>
          <w:rFonts w:ascii="Times New Roman" w:hAnsi="Times New Roman" w:cs="Times New Roman"/>
          <w:lang w:val="ru-RU"/>
        </w:rPr>
      </w:pPr>
      <w:r>
        <w:rPr>
          <w:rFonts w:ascii="Times New Roman" w:hAnsi="Times New Roman" w:cs="Times New Roman"/>
          <w:lang w:val="ru-RU"/>
        </w:rPr>
        <w:t>Лактоза = 1,500 г/л – 1,90 × 0,400 г/л = 0,740 г/л</w:t>
      </w:r>
    </w:p>
    <w:p w14:paraId="000ADAFF" w14:textId="323F3DE3" w:rsidR="003C0AC7" w:rsidRDefault="003C0AC7" w:rsidP="003C0AC7">
      <w:pPr>
        <w:spacing w:before="120" w:line="276" w:lineRule="auto"/>
        <w:jc w:val="both"/>
        <w:rPr>
          <w:rFonts w:ascii="Times New Roman" w:hAnsi="Times New Roman" w:cs="Times New Roman"/>
          <w:lang w:val="ru-RU"/>
        </w:rPr>
      </w:pPr>
      <w:r w:rsidRPr="003C0AC7">
        <w:rPr>
          <w:rFonts w:ascii="Times New Roman" w:hAnsi="Times New Roman" w:cs="Times New Roman"/>
          <w:lang w:val="ru-RU"/>
        </w:rPr>
        <w:t>Если соотношение D-галактоза/лактоза превышает 10:1, точность определения лактозы снижается.</w:t>
      </w:r>
    </w:p>
    <w:p w14:paraId="63AF8018" w14:textId="77777777" w:rsidR="00C71545" w:rsidRPr="008500AD" w:rsidRDefault="00C71545" w:rsidP="00F45243">
      <w:pPr>
        <w:spacing w:before="120" w:line="276" w:lineRule="auto"/>
        <w:rPr>
          <w:rFonts w:ascii="Times New Roman" w:hAnsi="Times New Roman" w:cs="Times New Roman"/>
          <w:b/>
          <w:bCs/>
          <w:u w:val="single"/>
          <w:lang w:val="ru-RU"/>
        </w:rPr>
      </w:pPr>
      <w:r w:rsidRPr="008500AD">
        <w:rPr>
          <w:rFonts w:ascii="Times New Roman" w:hAnsi="Times New Roman" w:cs="Times New Roman"/>
          <w:b/>
          <w:bCs/>
          <w:lang w:val="ru-RU"/>
        </w:rPr>
        <w:t>Характеристики анализа</w:t>
      </w:r>
    </w:p>
    <w:p w14:paraId="66AE45B5" w14:textId="77777777" w:rsidR="003C0AC7" w:rsidRDefault="00C71545" w:rsidP="00F45243">
      <w:pPr>
        <w:spacing w:before="120" w:line="276" w:lineRule="auto"/>
        <w:jc w:val="both"/>
        <w:rPr>
          <w:rFonts w:ascii="Times New Roman" w:hAnsi="Times New Roman" w:cs="Times New Roman"/>
          <w:b/>
          <w:lang w:val="ru-RU"/>
        </w:rPr>
      </w:pPr>
      <w:r w:rsidRPr="003C0AC7">
        <w:rPr>
          <w:rFonts w:ascii="Times New Roman" w:hAnsi="Times New Roman" w:cs="Times New Roman"/>
          <w:b/>
          <w:lang w:val="ru-RU"/>
        </w:rPr>
        <w:t>Специфичность:</w:t>
      </w:r>
    </w:p>
    <w:p w14:paraId="5ED20883" w14:textId="37AE2259" w:rsidR="00C71545" w:rsidRPr="003C0AC7" w:rsidRDefault="003C0AC7" w:rsidP="00F45243">
      <w:pPr>
        <w:spacing w:line="276" w:lineRule="auto"/>
        <w:jc w:val="both"/>
        <w:rPr>
          <w:rFonts w:ascii="Times New Roman" w:hAnsi="Times New Roman" w:cs="Times New Roman"/>
          <w:lang w:val="ru-RU"/>
        </w:rPr>
      </w:pPr>
      <w:r w:rsidRPr="003C0AC7">
        <w:rPr>
          <w:rFonts w:ascii="Times New Roman" w:hAnsi="Times New Roman" w:cs="Times New Roman"/>
          <w:lang w:val="ru-RU"/>
        </w:rPr>
        <w:t>Тест специфичен для лактозы и свободной D-галактозы. Кроме D-галактозы, Gal-DH также окисляет L-арабинозу до 100%. Аллолактоза и лактулоза распознаются ß-Gal примерно на 80% и 30% соответственно.</w:t>
      </w:r>
    </w:p>
    <w:p w14:paraId="251051D2" w14:textId="77777777" w:rsidR="003C0AC7" w:rsidRPr="003C0AC7" w:rsidRDefault="003C0AC7" w:rsidP="00F45243">
      <w:pPr>
        <w:spacing w:before="120" w:line="276" w:lineRule="auto"/>
        <w:jc w:val="both"/>
        <w:rPr>
          <w:rFonts w:ascii="Times New Roman" w:hAnsi="Times New Roman" w:cs="Times New Roman"/>
          <w:b/>
          <w:lang w:val="ru-RU"/>
        </w:rPr>
      </w:pPr>
      <w:r w:rsidRPr="003C0AC7">
        <w:rPr>
          <w:rFonts w:ascii="Times New Roman" w:hAnsi="Times New Roman" w:cs="Times New Roman"/>
          <w:b/>
          <w:lang w:val="ru-RU"/>
        </w:rPr>
        <w:t>Диапазон измерения:</w:t>
      </w:r>
    </w:p>
    <w:p w14:paraId="3391EB08" w14:textId="7D8A7617" w:rsidR="003C0AC7" w:rsidRPr="003C0AC7" w:rsidRDefault="00F45243" w:rsidP="00F45243">
      <w:pPr>
        <w:spacing w:line="276" w:lineRule="auto"/>
        <w:jc w:val="both"/>
        <w:rPr>
          <w:rFonts w:ascii="Times New Roman" w:hAnsi="Times New Roman" w:cs="Times New Roman"/>
          <w:lang w:val="ru-RU"/>
        </w:rPr>
      </w:pPr>
      <w:r w:rsidRPr="00F45243">
        <w:rPr>
          <w:rFonts w:ascii="Times New Roman" w:hAnsi="Times New Roman" w:cs="Times New Roman"/>
          <w:lang w:val="ru-RU"/>
        </w:rPr>
        <w:t>Рекомендуемый диапазон измерений составляет 50 - 2000 мг/л (лактоза и D-галактоза). Если значения превышают этот диапазон, образцы должны быть разбавлены в пределах 100</w:t>
      </w:r>
      <w:r>
        <w:rPr>
          <w:rFonts w:ascii="Times New Roman" w:hAnsi="Times New Roman" w:cs="Times New Roman"/>
          <w:lang w:val="ru-RU"/>
        </w:rPr>
        <w:t> – </w:t>
      </w:r>
      <w:r w:rsidRPr="00F45243">
        <w:rPr>
          <w:rFonts w:ascii="Times New Roman" w:hAnsi="Times New Roman" w:cs="Times New Roman"/>
          <w:lang w:val="ru-RU"/>
        </w:rPr>
        <w:t>2000 мг/л.</w:t>
      </w:r>
    </w:p>
    <w:p w14:paraId="33B46887" w14:textId="77777777" w:rsidR="00F45243" w:rsidRPr="00F45243" w:rsidRDefault="00C71545" w:rsidP="00F45243">
      <w:pPr>
        <w:spacing w:before="120" w:line="276" w:lineRule="auto"/>
        <w:jc w:val="both"/>
        <w:rPr>
          <w:rFonts w:ascii="Times New Roman" w:hAnsi="Times New Roman" w:cs="Times New Roman"/>
          <w:b/>
          <w:lang w:val="ru-RU"/>
        </w:rPr>
      </w:pPr>
      <w:r w:rsidRPr="00F45243">
        <w:rPr>
          <w:rFonts w:ascii="Times New Roman" w:hAnsi="Times New Roman" w:cs="Times New Roman"/>
          <w:b/>
          <w:lang w:val="ru-RU"/>
        </w:rPr>
        <w:t>Чувствительность:</w:t>
      </w:r>
    </w:p>
    <w:p w14:paraId="3A9D63BB" w14:textId="68B3455B" w:rsidR="00C71545" w:rsidRDefault="00F45243" w:rsidP="00F45243">
      <w:pPr>
        <w:spacing w:line="276" w:lineRule="auto"/>
        <w:jc w:val="both"/>
        <w:rPr>
          <w:rFonts w:ascii="Times New Roman" w:hAnsi="Times New Roman" w:cs="Times New Roman"/>
          <w:lang w:val="ru-RU"/>
        </w:rPr>
      </w:pPr>
      <w:r w:rsidRPr="00F45243">
        <w:rPr>
          <w:rFonts w:ascii="Times New Roman" w:hAnsi="Times New Roman" w:cs="Times New Roman"/>
          <w:lang w:val="ru-RU"/>
        </w:rPr>
        <w:t>Предел обнаружения (LoD) и предел количественного определения (LoQ) определялись в соответствии с методом DIN 32645:2008-11:</w:t>
      </w:r>
    </w:p>
    <w:p w14:paraId="29738E97" w14:textId="67BBD072" w:rsidR="00F45243" w:rsidRPr="00F45243" w:rsidRDefault="00F45243" w:rsidP="00F45243">
      <w:pPr>
        <w:pStyle w:val="aa"/>
        <w:numPr>
          <w:ilvl w:val="0"/>
          <w:numId w:val="10"/>
        </w:numPr>
        <w:spacing w:line="276" w:lineRule="auto"/>
        <w:jc w:val="both"/>
        <w:rPr>
          <w:rFonts w:ascii="Times New Roman" w:hAnsi="Times New Roman" w:cs="Times New Roman"/>
          <w:lang w:val="ru-RU"/>
        </w:rPr>
      </w:pPr>
      <w:r w:rsidRPr="00F45243">
        <w:rPr>
          <w:rFonts w:ascii="Times New Roman" w:hAnsi="Times New Roman" w:cs="Times New Roman"/>
        </w:rPr>
        <w:t>LoD</w:t>
      </w:r>
      <w:r w:rsidRPr="00F45243">
        <w:rPr>
          <w:rFonts w:ascii="Times New Roman" w:hAnsi="Times New Roman" w:cs="Times New Roman"/>
          <w:lang w:val="ru-RU"/>
        </w:rPr>
        <w:t xml:space="preserve"> = 30 </w:t>
      </w:r>
      <w:r>
        <w:rPr>
          <w:rFonts w:ascii="Times New Roman" w:hAnsi="Times New Roman" w:cs="Times New Roman"/>
          <w:lang w:val="ru-RU"/>
        </w:rPr>
        <w:t>мг</w:t>
      </w:r>
      <w:r w:rsidRPr="00F45243">
        <w:rPr>
          <w:rFonts w:ascii="Times New Roman" w:hAnsi="Times New Roman" w:cs="Times New Roman"/>
          <w:lang w:val="ru-RU"/>
        </w:rPr>
        <w:t>/</w:t>
      </w:r>
      <w:r>
        <w:rPr>
          <w:rFonts w:ascii="Times New Roman" w:hAnsi="Times New Roman" w:cs="Times New Roman"/>
          <w:lang w:val="ru-RU"/>
        </w:rPr>
        <w:t>л</w:t>
      </w:r>
      <w:r w:rsidRPr="00F45243">
        <w:rPr>
          <w:rFonts w:ascii="Times New Roman" w:hAnsi="Times New Roman" w:cs="Times New Roman"/>
          <w:lang w:val="ru-RU"/>
        </w:rPr>
        <w:t xml:space="preserve"> (</w:t>
      </w:r>
      <w:r>
        <w:rPr>
          <w:rFonts w:ascii="Times New Roman" w:hAnsi="Times New Roman" w:cs="Times New Roman"/>
          <w:lang w:val="ru-RU"/>
        </w:rPr>
        <w:t>Общей лактозы</w:t>
      </w:r>
      <w:r w:rsidRPr="00F45243">
        <w:rPr>
          <w:rFonts w:ascii="Times New Roman" w:hAnsi="Times New Roman" w:cs="Times New Roman"/>
          <w:lang w:val="ru-RU"/>
        </w:rPr>
        <w:t>)</w:t>
      </w:r>
    </w:p>
    <w:p w14:paraId="4078A6ED" w14:textId="4D646596" w:rsidR="00F45243" w:rsidRPr="00F45243" w:rsidRDefault="00F45243" w:rsidP="00F45243">
      <w:pPr>
        <w:pStyle w:val="aa"/>
        <w:numPr>
          <w:ilvl w:val="0"/>
          <w:numId w:val="10"/>
        </w:numPr>
        <w:spacing w:line="276" w:lineRule="auto"/>
        <w:jc w:val="both"/>
        <w:rPr>
          <w:rFonts w:ascii="Times New Roman" w:hAnsi="Times New Roman" w:cs="Times New Roman"/>
          <w:lang w:val="ru-RU"/>
        </w:rPr>
      </w:pPr>
      <w:r w:rsidRPr="00F45243">
        <w:rPr>
          <w:rFonts w:ascii="Times New Roman" w:hAnsi="Times New Roman" w:cs="Times New Roman"/>
        </w:rPr>
        <w:t>LoQ</w:t>
      </w:r>
      <w:r w:rsidRPr="00F45243">
        <w:rPr>
          <w:rFonts w:ascii="Times New Roman" w:hAnsi="Times New Roman" w:cs="Times New Roman"/>
          <w:lang w:val="ru-RU"/>
        </w:rPr>
        <w:t xml:space="preserve"> = 50 мг/л (Общей лактозы)</w:t>
      </w:r>
    </w:p>
    <w:p w14:paraId="2D5CE7F1" w14:textId="77777777" w:rsidR="00F45243" w:rsidRPr="00F45243" w:rsidRDefault="00F45243" w:rsidP="00F45243">
      <w:pPr>
        <w:spacing w:before="120"/>
        <w:rPr>
          <w:rFonts w:ascii="Times New Roman" w:hAnsi="Times New Roman" w:cs="Times New Roman"/>
          <w:b/>
          <w:bCs/>
          <w:lang w:val="ru-RU"/>
        </w:rPr>
      </w:pPr>
      <w:r w:rsidRPr="00F45243">
        <w:rPr>
          <w:rFonts w:ascii="Times New Roman" w:hAnsi="Times New Roman" w:cs="Times New Roman"/>
          <w:b/>
          <w:bCs/>
          <w:lang w:val="ru-RU"/>
        </w:rPr>
        <w:t xml:space="preserve">Автоматизация </w:t>
      </w:r>
    </w:p>
    <w:p w14:paraId="51C7F16A" w14:textId="603ACEFB" w:rsidR="00F45243" w:rsidRPr="00F45243" w:rsidRDefault="00F45243" w:rsidP="00F45243">
      <w:pPr>
        <w:spacing w:line="276" w:lineRule="auto"/>
        <w:jc w:val="both"/>
        <w:rPr>
          <w:rFonts w:ascii="Times New Roman" w:hAnsi="Times New Roman" w:cs="Times New Roman"/>
          <w:bCs/>
          <w:lang w:val="ru-RU"/>
        </w:rPr>
      </w:pPr>
      <w:r w:rsidRPr="00F45243">
        <w:rPr>
          <w:rFonts w:ascii="Times New Roman" w:hAnsi="Times New Roman" w:cs="Times New Roman"/>
          <w:bCs/>
          <w:lang w:val="ru-RU"/>
        </w:rPr>
        <w:t>Документы по применению автоматизированных систем предоставляются по запросу.</w:t>
      </w:r>
    </w:p>
    <w:p w14:paraId="11C575BE" w14:textId="32276AC3" w:rsidR="00FC1143" w:rsidRPr="00F45243" w:rsidRDefault="00F45243" w:rsidP="00F45243">
      <w:pPr>
        <w:spacing w:before="480"/>
        <w:rPr>
          <w:rFonts w:ascii="Times New Roman" w:hAnsi="Times New Roman" w:cs="Times New Roman"/>
          <w:b/>
          <w:bCs/>
          <w:sz w:val="20"/>
          <w:lang w:val="ru-RU"/>
        </w:rPr>
      </w:pPr>
      <w:r w:rsidRPr="00F45243">
        <w:rPr>
          <w:rFonts w:ascii="Times New Roman" w:hAnsi="Times New Roman" w:cs="Times New Roman"/>
          <w:b/>
          <w:bCs/>
          <w:sz w:val="20"/>
          <w:lang w:val="ru-RU"/>
        </w:rPr>
        <w:t>Отказ от ответственности</w:t>
      </w:r>
    </w:p>
    <w:p w14:paraId="350C7DB2" w14:textId="744D6C0A" w:rsidR="00F45243" w:rsidRPr="00F45243" w:rsidRDefault="00F45243" w:rsidP="00F45243">
      <w:pPr>
        <w:jc w:val="both"/>
        <w:rPr>
          <w:rFonts w:ascii="Times New Roman" w:hAnsi="Times New Roman" w:cs="Times New Roman"/>
          <w:bCs/>
          <w:sz w:val="20"/>
          <w:lang w:val="ru-RU"/>
        </w:rPr>
      </w:pPr>
      <w:r w:rsidRPr="00F45243">
        <w:rPr>
          <w:rFonts w:ascii="Times New Roman" w:hAnsi="Times New Roman" w:cs="Times New Roman"/>
          <w:bCs/>
          <w:sz w:val="20"/>
          <w:lang w:val="ru-RU"/>
        </w:rPr>
        <w:t>Эти данные соответствуют современному уровню развития технологий и содержат информацию о наших продуктах и их применении. Компания R-Biopharm не дает никаких гарантий, выраженных или подразумеваемых, за исключением того, что материалы, из которых изготовлена ее продукция, имеют стандартное качество. Дефектные продукты будут заменены. Не существует гарантии товарного состояния данного продукта или пригодности продукта для каких-либо целей. R-Biopharm не несет ответственности за любой ущерб, включая специальный или косвенный ущерб, или расходы, возникшие прямо или косвенно в результате использования данного продукта.</w:t>
      </w:r>
    </w:p>
    <w:p w14:paraId="10881F90" w14:textId="77777777" w:rsidR="008500AD" w:rsidRDefault="008500AD" w:rsidP="00F52BB8">
      <w:pPr>
        <w:jc w:val="both"/>
        <w:rPr>
          <w:rFonts w:ascii="Times New Roman" w:hAnsi="Times New Roman" w:cs="Times New Roman"/>
          <w:lang w:val="ru-RU"/>
        </w:rPr>
      </w:pPr>
    </w:p>
    <w:p w14:paraId="0EB8BAFB" w14:textId="5FE9E7C1" w:rsidR="00F52BB8" w:rsidRDefault="00F52BB8" w:rsidP="00F52BB8">
      <w:pPr>
        <w:jc w:val="both"/>
        <w:rPr>
          <w:rFonts w:ascii="Times New Roman" w:hAnsi="Times New Roman" w:cs="Times New Roman"/>
          <w:lang w:val="ru-RU"/>
        </w:rPr>
      </w:pPr>
    </w:p>
    <w:tbl>
      <w:tblPr>
        <w:tblW w:w="9356" w:type="dxa"/>
        <w:tblLook w:val="04A0" w:firstRow="1" w:lastRow="0" w:firstColumn="1" w:lastColumn="0" w:noHBand="0" w:noVBand="1"/>
      </w:tblPr>
      <w:tblGrid>
        <w:gridCol w:w="4952"/>
        <w:gridCol w:w="4404"/>
      </w:tblGrid>
      <w:tr w:rsidR="00600566" w:rsidRPr="00600566" w14:paraId="14E30FF6" w14:textId="77777777" w:rsidTr="007D0068">
        <w:tc>
          <w:tcPr>
            <w:tcW w:w="4952" w:type="dxa"/>
            <w:tcBorders>
              <w:top w:val="nil"/>
              <w:left w:val="nil"/>
              <w:bottom w:val="nil"/>
              <w:right w:val="nil"/>
            </w:tcBorders>
            <w:shd w:val="clear" w:color="auto" w:fill="auto"/>
            <w:vAlign w:val="center"/>
          </w:tcPr>
          <w:p w14:paraId="03C6A6BF"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szCs w:val="28"/>
                <w:lang w:val="ru-RU"/>
              </w:rPr>
            </w:pPr>
            <w:bookmarkStart w:id="1" w:name="_Hlk93589236"/>
            <w:r w:rsidRPr="00600566">
              <w:rPr>
                <w:rFonts w:ascii="Times New Roman" w:hAnsi="Times New Roman" w:cs="Times New Roman"/>
                <w:noProof/>
                <w:lang w:val="ru-RU" w:eastAsia="ru-RU"/>
              </w:rPr>
              <w:drawing>
                <wp:inline distT="0" distB="0" distL="0" distR="0" wp14:anchorId="5737B3EF" wp14:editId="0EFEBBDB">
                  <wp:extent cx="1754372" cy="435935"/>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pic:cNvPicPr>
                            <a:picLocks noChangeAspect="1"/>
                            <a:extLst>
                              <a:ext uri="smNativeData">
                                <sm:smNativeData xmlns:w16sdtdh="http://schemas.microsoft.com/office/word/2020/wordml/sdtdatahash" xmlns:arto="http://schemas.microsoft.com/office/word/2006/arto" xmlns:sm="smNativeData" xmlns:w="http://schemas.openxmlformats.org/wordprocessingml/2006/main" xmlns:w10="urn:schemas-microsoft-com:office:word" xmlns:v="urn:schemas-microsoft-com:vml" xmlns:o="urn:schemas-microsoft-com:office:office" xmlns="" val="SMDATA_14_R8hp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OUAAAAHoAAAAAAAAAMAAAAAAAAAAAAAAAAAAAAAAAAAAAAAAAAAAADGCgAATgMAAAAAAAAAAAAAAAAAACgAAAAIAAAAAQAAAAEAAAA="/>
                              </a:ext>
                            </a:extLst>
                          </pic:cNvPicPr>
                        </pic:nvPicPr>
                        <pic:blipFill>
                          <a:blip r:embed="rId14"/>
                          <a:stretch>
                            <a:fillRect/>
                          </a:stretch>
                        </pic:blipFill>
                        <pic:spPr>
                          <a:xfrm>
                            <a:off x="0" y="0"/>
                            <a:ext cx="1751330" cy="435179"/>
                          </a:xfrm>
                          <a:prstGeom prst="rect">
                            <a:avLst/>
                          </a:prstGeom>
                          <a:noFill/>
                          <a:ln w="12700">
                            <a:noFill/>
                          </a:ln>
                        </pic:spPr>
                      </pic:pic>
                    </a:graphicData>
                  </a:graphic>
                </wp:inline>
              </w:drawing>
            </w:r>
          </w:p>
        </w:tc>
        <w:tc>
          <w:tcPr>
            <w:tcW w:w="4404" w:type="dxa"/>
            <w:tcBorders>
              <w:top w:val="nil"/>
              <w:left w:val="nil"/>
              <w:bottom w:val="nil"/>
              <w:right w:val="nil"/>
            </w:tcBorders>
            <w:shd w:val="clear" w:color="auto" w:fill="auto"/>
          </w:tcPr>
          <w:p w14:paraId="76F7A0DC"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szCs w:val="28"/>
                <w:lang w:val="ru-RU"/>
              </w:rPr>
            </w:pPr>
            <w:r w:rsidRPr="00600566">
              <w:rPr>
                <w:rFonts w:ascii="Times New Roman" w:hAnsi="Times New Roman" w:cs="Times New Roman"/>
                <w:noProof/>
                <w:lang w:val="ru-RU"/>
              </w:rPr>
              <w:object w:dxaOrig="2930" w:dyaOrig="1088" w14:anchorId="716D28E4">
                <v:rect id="Объект OLE2" o:spid="_x0000_i1026" style="width:148.5pt;height:53.25pt;visibility:visible;mso-wrap-style:square;mso-wrap-distance-left:9pt;mso-wrap-distance-top:0;mso-wrap-distance-right:9pt;mso-wrap-distance-bottom:0" o:ole="" o:preferrelative="t" filled="f" stroked="f">
                  <v:imagedata r:id="rId8" o:title="image2"/>
                </v:rect>
                <o:OLEObject Type="Embed" ProgID="Unknown" ShapeID="Объект OLE2" DrawAspect="Content" ObjectID="_1719144196" r:id="rId15"/>
              </w:object>
            </w:r>
          </w:p>
        </w:tc>
      </w:tr>
      <w:tr w:rsidR="00600566" w:rsidRPr="00B44615" w14:paraId="10DCC7A9" w14:textId="77777777" w:rsidTr="007D0068">
        <w:tc>
          <w:tcPr>
            <w:tcW w:w="9356" w:type="dxa"/>
            <w:gridSpan w:val="2"/>
            <w:tcBorders>
              <w:top w:val="nil"/>
              <w:left w:val="nil"/>
              <w:bottom w:val="nil"/>
              <w:right w:val="nil"/>
            </w:tcBorders>
            <w:shd w:val="clear" w:color="auto" w:fill="auto"/>
          </w:tcPr>
          <w:p w14:paraId="65E8038B"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hAnsi="Times New Roman" w:cs="Times New Roman"/>
                <w:lang w:val="ru-RU"/>
              </w:rPr>
              <w:t>Техническая поддержка и прием заявок:</w:t>
            </w:r>
          </w:p>
        </w:tc>
      </w:tr>
      <w:tr w:rsidR="00600566" w:rsidRPr="00600566" w14:paraId="548CCE02" w14:textId="77777777" w:rsidTr="007D0068">
        <w:tc>
          <w:tcPr>
            <w:tcW w:w="9356" w:type="dxa"/>
            <w:gridSpan w:val="2"/>
            <w:tcBorders>
              <w:top w:val="nil"/>
              <w:left w:val="nil"/>
              <w:bottom w:val="nil"/>
              <w:right w:val="nil"/>
            </w:tcBorders>
            <w:shd w:val="clear" w:color="auto" w:fill="auto"/>
          </w:tcPr>
          <w:p w14:paraId="00E461E9" w14:textId="77777777" w:rsidR="00600566" w:rsidRPr="00600566" w:rsidRDefault="00600566"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lang w:val="ru-RU"/>
              </w:rPr>
            </w:pPr>
            <w:r w:rsidRPr="00600566">
              <w:rPr>
                <w:rFonts w:ascii="Times New Roman" w:hAnsi="Times New Roman" w:cs="Times New Roman"/>
                <w:lang w:val="ru-RU"/>
              </w:rPr>
              <w:t xml:space="preserve">+375 (17) 336-50-54, </w:t>
            </w:r>
            <w:r w:rsidRPr="00600566">
              <w:rPr>
                <w:rFonts w:ascii="Times New Roman" w:hAnsi="Times New Roman" w:cs="Times New Roman"/>
                <w:iCs/>
                <w:lang w:val="ru-RU"/>
              </w:rPr>
              <w:t xml:space="preserve">+7 (499) 704-05-50, </w:t>
            </w:r>
            <w:r w:rsidRPr="00600566">
              <w:rPr>
                <w:rFonts w:ascii="Times New Roman" w:hAnsi="Times New Roman" w:cs="Times New Roman"/>
                <w:lang w:val="ru-RU"/>
              </w:rPr>
              <w:t>+7 (499) 649-02-01</w:t>
            </w:r>
          </w:p>
        </w:tc>
      </w:tr>
      <w:tr w:rsidR="00600566" w:rsidRPr="00600566" w14:paraId="6B3123CF" w14:textId="77777777" w:rsidTr="007D0068">
        <w:tc>
          <w:tcPr>
            <w:tcW w:w="9356" w:type="dxa"/>
            <w:gridSpan w:val="2"/>
            <w:tcBorders>
              <w:top w:val="nil"/>
              <w:left w:val="nil"/>
              <w:bottom w:val="nil"/>
              <w:right w:val="nil"/>
            </w:tcBorders>
            <w:shd w:val="clear" w:color="auto" w:fill="auto"/>
          </w:tcPr>
          <w:p w14:paraId="38C7FC91" w14:textId="77777777" w:rsidR="00600566" w:rsidRPr="007A205F" w:rsidRDefault="00CD01A5" w:rsidP="00600566">
            <w:pPr>
              <w:tabs>
                <w:tab w:val="left" w:pos="1867"/>
                <w:tab w:val="left" w:leader="hyphen" w:pos="3970"/>
                <w:tab w:val="left" w:leader="hyphen" w:pos="5645"/>
                <w:tab w:val="left" w:leader="hyphen" w:pos="6173"/>
                <w:tab w:val="left" w:leader="hyphen" w:pos="7886"/>
              </w:tabs>
              <w:jc w:val="center"/>
              <w:rPr>
                <w:rFonts w:ascii="Times New Roman" w:hAnsi="Times New Roman" w:cs="Times New Roman"/>
              </w:rPr>
            </w:pPr>
            <w:hyperlink r:id="rId16" w:history="1">
              <w:r w:rsidR="00600566" w:rsidRPr="00600566">
                <w:rPr>
                  <w:rFonts w:ascii="Times New Roman" w:hAnsi="Times New Roman" w:cs="Times New Roman"/>
                  <w:color w:val="0000FF"/>
                  <w:u w:val="single"/>
                </w:rPr>
                <w:t>info</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komprod</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com</w:t>
              </w:r>
            </w:hyperlink>
            <w:r w:rsidR="00600566" w:rsidRPr="007A205F">
              <w:rPr>
                <w:rFonts w:ascii="Times New Roman" w:hAnsi="Times New Roman" w:cs="Times New Roman"/>
                <w:color w:val="0000FF"/>
              </w:rPr>
              <w:t xml:space="preserve"> |</w:t>
            </w:r>
            <w:r w:rsidR="00600566" w:rsidRPr="007A205F">
              <w:rPr>
                <w:rFonts w:ascii="Times New Roman" w:hAnsi="Times New Roman" w:cs="Times New Roman"/>
                <w:color w:val="6666FF"/>
              </w:rPr>
              <w:t xml:space="preserve"> </w:t>
            </w:r>
            <w:hyperlink r:id="rId17" w:history="1">
              <w:r w:rsidR="00600566" w:rsidRPr="00600566">
                <w:rPr>
                  <w:rFonts w:ascii="Times New Roman" w:hAnsi="Times New Roman" w:cs="Times New Roman"/>
                  <w:color w:val="0000FF"/>
                  <w:u w:val="single"/>
                </w:rPr>
                <w:t>support</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komprod</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com</w:t>
              </w:r>
            </w:hyperlink>
            <w:r w:rsidR="00600566" w:rsidRPr="007A205F">
              <w:rPr>
                <w:rFonts w:ascii="Times New Roman" w:hAnsi="Times New Roman" w:cs="Times New Roman"/>
                <w:color w:val="0000FF"/>
              </w:rPr>
              <w:t xml:space="preserve"> | </w:t>
            </w:r>
            <w:hyperlink r:id="rId18" w:history="1">
              <w:r w:rsidR="00600566" w:rsidRPr="00600566">
                <w:rPr>
                  <w:rFonts w:ascii="Times New Roman" w:hAnsi="Times New Roman" w:cs="Times New Roman"/>
                  <w:color w:val="0000FF"/>
                  <w:u w:val="single"/>
                </w:rPr>
                <w:t>info</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neo</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test</w:t>
              </w:r>
              <w:r w:rsidR="00600566" w:rsidRPr="007A205F">
                <w:rPr>
                  <w:rFonts w:ascii="Times New Roman" w:hAnsi="Times New Roman" w:cs="Times New Roman"/>
                  <w:color w:val="0000FF"/>
                  <w:u w:val="single"/>
                </w:rPr>
                <w:t>.</w:t>
              </w:r>
              <w:r w:rsidR="00600566" w:rsidRPr="00600566">
                <w:rPr>
                  <w:rFonts w:ascii="Times New Roman" w:hAnsi="Times New Roman" w:cs="Times New Roman"/>
                  <w:color w:val="0000FF"/>
                  <w:u w:val="single"/>
                </w:rPr>
                <w:t>ru</w:t>
              </w:r>
            </w:hyperlink>
          </w:p>
        </w:tc>
      </w:tr>
      <w:bookmarkEnd w:id="1"/>
    </w:tbl>
    <w:p w14:paraId="2B6CB646" w14:textId="77777777" w:rsidR="00F52BB8" w:rsidRPr="007A205F" w:rsidRDefault="00F52BB8" w:rsidP="00F52BB8">
      <w:pPr>
        <w:jc w:val="both"/>
        <w:rPr>
          <w:rFonts w:ascii="Times New Roman" w:hAnsi="Times New Roman" w:cs="Times New Roman"/>
        </w:rPr>
      </w:pPr>
    </w:p>
    <w:sectPr w:rsidR="00F52BB8" w:rsidRPr="007A205F" w:rsidSect="00222086">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928CB" w14:textId="77777777" w:rsidR="002612AA" w:rsidRDefault="002612AA" w:rsidP="00F81645">
      <w:r>
        <w:separator/>
      </w:r>
    </w:p>
  </w:endnote>
  <w:endnote w:type="continuationSeparator" w:id="0">
    <w:p w14:paraId="54D03952" w14:textId="77777777" w:rsidR="002612AA" w:rsidRDefault="002612AA" w:rsidP="00F8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7689" w14:textId="41C24663" w:rsidR="007D0068" w:rsidRPr="00222086" w:rsidRDefault="007D0068" w:rsidP="00222086">
    <w:pPr>
      <w:pStyle w:val="a8"/>
      <w:pBdr>
        <w:top w:val="thinThickSmallGap" w:sz="24" w:space="1" w:color="622423"/>
        <w:left w:val="nil"/>
        <w:bottom w:val="nil"/>
        <w:right w:val="nil"/>
        <w:between w:val="nil"/>
      </w:pBdr>
      <w:tabs>
        <w:tab w:val="clear" w:pos="4677"/>
        <w:tab w:val="center" w:pos="4111"/>
        <w:tab w:val="left" w:pos="5812"/>
      </w:tabs>
      <w:rPr>
        <w:rFonts w:ascii="Arial" w:eastAsia="Cambria" w:hAnsi="Arial" w:cs="Arial"/>
        <w:i/>
        <w:lang w:val="ru-RU"/>
      </w:rPr>
    </w:pPr>
    <w:r>
      <w:rPr>
        <w:rFonts w:ascii="Arial" w:hAnsi="Arial" w:cs="Arial"/>
        <w:bCs/>
        <w:i/>
        <w:lang w:val="ru-RU"/>
      </w:rPr>
      <w:t>Лактоза</w:t>
    </w:r>
    <w:r w:rsidRPr="00222086">
      <w:rPr>
        <w:rFonts w:ascii="Arial" w:hAnsi="Arial" w:cs="Arial"/>
        <w:bCs/>
        <w:i/>
        <w:lang w:val="ru-RU"/>
      </w:rPr>
      <w:t>/</w:t>
    </w:r>
    <w:r w:rsidRPr="00222086">
      <w:rPr>
        <w:rFonts w:ascii="Arial" w:hAnsi="Arial" w:cs="Arial"/>
        <w:bCs/>
        <w:i/>
      </w:rPr>
      <w:t>D</w:t>
    </w:r>
    <w:r w:rsidRPr="00222086">
      <w:rPr>
        <w:rFonts w:ascii="Arial" w:hAnsi="Arial" w:cs="Arial"/>
        <w:bCs/>
        <w:i/>
        <w:lang w:val="ru-RU"/>
      </w:rPr>
      <w:t>-</w:t>
    </w:r>
    <w:r>
      <w:rPr>
        <w:rFonts w:ascii="Arial" w:hAnsi="Arial" w:cs="Arial"/>
        <w:bCs/>
        <w:i/>
        <w:lang w:val="ru-RU"/>
      </w:rPr>
      <w:t>галактоза</w:t>
    </w:r>
    <w:r>
      <w:rPr>
        <w:rFonts w:ascii="Arial" w:hAnsi="Arial" w:cs="Arial"/>
        <w:bCs/>
        <w:i/>
        <w:lang w:val="ru-RU"/>
      </w:rPr>
      <w:tab/>
    </w:r>
    <w:r w:rsidR="00433922">
      <w:rPr>
        <w:rFonts w:ascii="Arial" w:hAnsi="Arial" w:cs="Arial"/>
        <w:bCs/>
        <w:i/>
      </w:rPr>
      <w:t>Liquid</w:t>
    </w:r>
    <w:r>
      <w:rPr>
        <w:rFonts w:ascii="Arial" w:hAnsi="Arial" w:cs="Arial"/>
        <w:bCs/>
        <w:i/>
        <w:lang w:val="ru-RU"/>
      </w:rPr>
      <w:tab/>
    </w:r>
    <w:r w:rsidRPr="00222086">
      <w:rPr>
        <w:rFonts w:ascii="Arial" w:hAnsi="Arial" w:cs="Arial"/>
        <w:bCs/>
        <w:i/>
        <w:sz w:val="22"/>
        <w:szCs w:val="22"/>
        <w:lang w:val="ru-RU"/>
      </w:rPr>
      <w:t>E</w:t>
    </w:r>
    <w:r w:rsidR="00433922">
      <w:rPr>
        <w:rFonts w:ascii="Arial" w:hAnsi="Arial" w:cs="Arial"/>
        <w:bCs/>
        <w:i/>
        <w:sz w:val="22"/>
        <w:szCs w:val="22"/>
      </w:rPr>
      <w:t>8110</w:t>
    </w:r>
    <w:r>
      <w:rPr>
        <w:rFonts w:ascii="Arial" w:eastAsia="Cambria" w:hAnsi="Arial" w:cs="Arial"/>
        <w:i/>
        <w:sz w:val="22"/>
        <w:szCs w:val="22"/>
      </w:rPr>
      <w:ptab w:relativeTo="margin" w:alignment="right" w:leader="none"/>
    </w:r>
    <w:r>
      <w:rPr>
        <w:rFonts w:ascii="Arial" w:eastAsia="Cambria" w:hAnsi="Arial" w:cs="Arial"/>
        <w:i/>
        <w:sz w:val="22"/>
        <w:szCs w:val="22"/>
        <w:lang w:val="ru-RU"/>
      </w:rPr>
      <w:t>Страница</w:t>
    </w:r>
    <w:r w:rsidRPr="00CD1C2E">
      <w:rPr>
        <w:rFonts w:ascii="Arial" w:eastAsia="Cambria" w:hAnsi="Arial" w:cs="Arial"/>
        <w:i/>
        <w:lang w:val="ru-RU"/>
      </w:rPr>
      <w:t xml:space="preserve"> </w:t>
    </w:r>
    <w:r>
      <w:rPr>
        <w:rFonts w:ascii="Arial" w:eastAsia="Cambria" w:hAnsi="Arial" w:cs="Arial"/>
        <w:i/>
      </w:rPr>
      <w:fldChar w:fldCharType="begin"/>
    </w:r>
    <w:r w:rsidRPr="00CD1C2E">
      <w:rPr>
        <w:rFonts w:ascii="Arial" w:eastAsia="Cambria" w:hAnsi="Arial" w:cs="Arial"/>
        <w:i/>
        <w:lang w:val="ru-RU"/>
      </w:rPr>
      <w:instrText xml:space="preserve"> </w:instrText>
    </w:r>
    <w:r>
      <w:rPr>
        <w:rFonts w:ascii="Arial" w:eastAsia="Cambria" w:hAnsi="Arial" w:cs="Arial"/>
        <w:i/>
      </w:rPr>
      <w:instrText>PAGE</w:instrText>
    </w:r>
    <w:r w:rsidRPr="00CD1C2E">
      <w:rPr>
        <w:rFonts w:ascii="Arial" w:eastAsia="Cambria" w:hAnsi="Arial" w:cs="Arial"/>
        <w:i/>
        <w:lang w:val="ru-RU"/>
      </w:rPr>
      <w:instrText xml:space="preserve"> </w:instrText>
    </w:r>
    <w:r>
      <w:rPr>
        <w:rFonts w:ascii="Arial" w:eastAsia="Cambria" w:hAnsi="Arial" w:cs="Arial"/>
        <w:i/>
      </w:rPr>
      <w:fldChar w:fldCharType="separate"/>
    </w:r>
    <w:r w:rsidRPr="00600566">
      <w:rPr>
        <w:rFonts w:ascii="Arial" w:eastAsia="Cambria" w:hAnsi="Arial" w:cs="Arial"/>
        <w:i/>
        <w:noProof/>
        <w:lang w:val="ru-RU"/>
      </w:rPr>
      <w:t>3</w:t>
    </w:r>
    <w:r>
      <w:rPr>
        <w:rFonts w:ascii="Arial" w:eastAsia="Cambria"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479EB" w14:textId="77777777" w:rsidR="002612AA" w:rsidRDefault="002612AA" w:rsidP="00F81645">
      <w:r>
        <w:separator/>
      </w:r>
    </w:p>
  </w:footnote>
  <w:footnote w:type="continuationSeparator" w:id="0">
    <w:p w14:paraId="716F6E5D" w14:textId="77777777" w:rsidR="002612AA" w:rsidRDefault="002612AA" w:rsidP="00F8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77AF"/>
    <w:multiLevelType w:val="hybridMultilevel"/>
    <w:tmpl w:val="6D76B58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CF73E5"/>
    <w:multiLevelType w:val="hybridMultilevel"/>
    <w:tmpl w:val="D99E1B34"/>
    <w:lvl w:ilvl="0" w:tplc="6592003C">
      <w:start w:val="1"/>
      <w:numFmt w:val="decimal"/>
      <w:lvlText w:val="%1"/>
      <w:lvlJc w:val="left"/>
      <w:pPr>
        <w:ind w:left="720" w:hanging="360"/>
      </w:pPr>
      <w:rPr>
        <w:rFonts w:hint="default"/>
        <w:vertAlign w:val="superscrip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EBF4A25"/>
    <w:multiLevelType w:val="hybridMultilevel"/>
    <w:tmpl w:val="64E41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492015"/>
    <w:multiLevelType w:val="hybridMultilevel"/>
    <w:tmpl w:val="CEDA3B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01C425B"/>
    <w:multiLevelType w:val="hybridMultilevel"/>
    <w:tmpl w:val="A57E7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2C17AF"/>
    <w:multiLevelType w:val="hybridMultilevel"/>
    <w:tmpl w:val="9D228FE2"/>
    <w:lvl w:ilvl="0" w:tplc="041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4B3CDD"/>
    <w:multiLevelType w:val="hybridMultilevel"/>
    <w:tmpl w:val="CEDA3B0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C9027D6"/>
    <w:multiLevelType w:val="hybridMultilevel"/>
    <w:tmpl w:val="EAB26356"/>
    <w:lvl w:ilvl="0" w:tplc="E9E0C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336219"/>
    <w:multiLevelType w:val="hybridMultilevel"/>
    <w:tmpl w:val="47FE6E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F939C7"/>
    <w:multiLevelType w:val="hybridMultilevel"/>
    <w:tmpl w:val="B4A47BF6"/>
    <w:lvl w:ilvl="0" w:tplc="61848A9A">
      <w:start w:val="4"/>
      <w:numFmt w:val="bullet"/>
      <w:lvlText w:val="-"/>
      <w:lvlJc w:val="left"/>
      <w:pPr>
        <w:ind w:left="1080" w:hanging="72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B337AA"/>
    <w:multiLevelType w:val="hybridMultilevel"/>
    <w:tmpl w:val="5B88EF60"/>
    <w:lvl w:ilvl="0" w:tplc="6592003C">
      <w:start w:val="1"/>
      <w:numFmt w:val="decimal"/>
      <w:lvlText w:val="%1"/>
      <w:lvlJc w:val="left"/>
      <w:pPr>
        <w:ind w:left="720" w:hanging="360"/>
      </w:pPr>
      <w:rPr>
        <w:rFonts w:hint="default"/>
        <w:vertAlign w:val="superscrip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0"/>
  </w:num>
  <w:num w:numId="5">
    <w:abstractNumId w:val="1"/>
  </w:num>
  <w:num w:numId="6">
    <w:abstractNumId w:val="3"/>
  </w:num>
  <w:num w:numId="7">
    <w:abstractNumId w:val="6"/>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1C"/>
    <w:rsid w:val="00010CE3"/>
    <w:rsid w:val="000233C0"/>
    <w:rsid w:val="00025051"/>
    <w:rsid w:val="00026E03"/>
    <w:rsid w:val="001249DC"/>
    <w:rsid w:val="001704F4"/>
    <w:rsid w:val="001779D2"/>
    <w:rsid w:val="001B2396"/>
    <w:rsid w:val="001E5B6F"/>
    <w:rsid w:val="00204E24"/>
    <w:rsid w:val="00222086"/>
    <w:rsid w:val="00224D7A"/>
    <w:rsid w:val="0024686C"/>
    <w:rsid w:val="00247633"/>
    <w:rsid w:val="0025387C"/>
    <w:rsid w:val="002612AA"/>
    <w:rsid w:val="002956A6"/>
    <w:rsid w:val="002C262A"/>
    <w:rsid w:val="00321B7B"/>
    <w:rsid w:val="003A3C32"/>
    <w:rsid w:val="003C0AC7"/>
    <w:rsid w:val="003C682D"/>
    <w:rsid w:val="003D537A"/>
    <w:rsid w:val="003E7120"/>
    <w:rsid w:val="003F4644"/>
    <w:rsid w:val="004316AF"/>
    <w:rsid w:val="00433922"/>
    <w:rsid w:val="00476E82"/>
    <w:rsid w:val="004C35B9"/>
    <w:rsid w:val="005047ED"/>
    <w:rsid w:val="00534C8A"/>
    <w:rsid w:val="00575F77"/>
    <w:rsid w:val="00582146"/>
    <w:rsid w:val="00584575"/>
    <w:rsid w:val="00600566"/>
    <w:rsid w:val="00644FB0"/>
    <w:rsid w:val="006646D4"/>
    <w:rsid w:val="006751AA"/>
    <w:rsid w:val="007503A9"/>
    <w:rsid w:val="007A205F"/>
    <w:rsid w:val="007D0068"/>
    <w:rsid w:val="007F3025"/>
    <w:rsid w:val="00833E66"/>
    <w:rsid w:val="008500AD"/>
    <w:rsid w:val="00884E55"/>
    <w:rsid w:val="008C3F5E"/>
    <w:rsid w:val="00927BBB"/>
    <w:rsid w:val="009350E3"/>
    <w:rsid w:val="00951327"/>
    <w:rsid w:val="00A04BCA"/>
    <w:rsid w:val="00A1021C"/>
    <w:rsid w:val="00A60151"/>
    <w:rsid w:val="00B26BBF"/>
    <w:rsid w:val="00B44615"/>
    <w:rsid w:val="00B6774E"/>
    <w:rsid w:val="00B81476"/>
    <w:rsid w:val="00B94AFF"/>
    <w:rsid w:val="00C3547A"/>
    <w:rsid w:val="00C414C0"/>
    <w:rsid w:val="00C473E3"/>
    <w:rsid w:val="00C71545"/>
    <w:rsid w:val="00C85615"/>
    <w:rsid w:val="00CB40D9"/>
    <w:rsid w:val="00CC6906"/>
    <w:rsid w:val="00CD01A5"/>
    <w:rsid w:val="00CD1B8C"/>
    <w:rsid w:val="00D84FE0"/>
    <w:rsid w:val="00DA3061"/>
    <w:rsid w:val="00DA3E32"/>
    <w:rsid w:val="00DC3F36"/>
    <w:rsid w:val="00DD0557"/>
    <w:rsid w:val="00E222BC"/>
    <w:rsid w:val="00E77CFB"/>
    <w:rsid w:val="00EE53EA"/>
    <w:rsid w:val="00F0249A"/>
    <w:rsid w:val="00F45243"/>
    <w:rsid w:val="00F50F9A"/>
    <w:rsid w:val="00F52BB8"/>
    <w:rsid w:val="00F81645"/>
    <w:rsid w:val="00FA567F"/>
    <w:rsid w:val="00FB0D93"/>
    <w:rsid w:val="00FC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B089C8"/>
  <w15:docId w15:val="{A0BABD17-F1AE-44D9-A3FF-15DDF449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1C"/>
    <w:pPr>
      <w:widowControl w:val="0"/>
      <w:spacing w:after="0" w:line="240" w:lineRule="auto"/>
    </w:pPr>
    <w:rPr>
      <w:rFonts w:ascii="Arial Unicode MS" w:eastAsia="Arial Unicode MS" w:hAnsi="Arial Unicode MS" w:cs="Arial Unicode MS"/>
      <w:color w:val="000000"/>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ругое"/>
    <w:basedOn w:val="a"/>
    <w:qFormat/>
    <w:rsid w:val="00A1021C"/>
    <w:pPr>
      <w:pBdr>
        <w:top w:val="nil"/>
        <w:left w:val="nil"/>
        <w:bottom w:val="nil"/>
        <w:right w:val="nil"/>
        <w:between w:val="nil"/>
      </w:pBdr>
      <w:shd w:val="solid" w:color="FFFFFF" w:fill="auto"/>
      <w:spacing w:line="254" w:lineRule="auto"/>
    </w:pPr>
    <w:rPr>
      <w:rFonts w:ascii="Arial" w:eastAsia="Arial" w:hAnsi="Arial" w:cs="Arial"/>
      <w:color w:val="auto"/>
      <w:sz w:val="14"/>
      <w:szCs w:val="14"/>
      <w:lang w:val="ru-RU"/>
    </w:rPr>
  </w:style>
  <w:style w:type="character" w:styleId="a4">
    <w:name w:val="Hyperlink"/>
    <w:rsid w:val="00A1021C"/>
    <w:rPr>
      <w:color w:val="0000FF"/>
      <w:u w:val="single"/>
    </w:rPr>
  </w:style>
  <w:style w:type="table" w:styleId="a5">
    <w:name w:val="Table Grid"/>
    <w:basedOn w:val="a1"/>
    <w:uiPriority w:val="59"/>
    <w:rsid w:val="00F8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81645"/>
    <w:pPr>
      <w:tabs>
        <w:tab w:val="center" w:pos="4677"/>
        <w:tab w:val="right" w:pos="9355"/>
      </w:tabs>
    </w:pPr>
  </w:style>
  <w:style w:type="character" w:customStyle="1" w:styleId="a7">
    <w:name w:val="Верхний колонтитул Знак"/>
    <w:basedOn w:val="a0"/>
    <w:link w:val="a6"/>
    <w:uiPriority w:val="99"/>
    <w:rsid w:val="00F81645"/>
    <w:rPr>
      <w:rFonts w:ascii="Arial Unicode MS" w:eastAsia="Arial Unicode MS" w:hAnsi="Arial Unicode MS" w:cs="Arial Unicode MS"/>
      <w:color w:val="000000"/>
      <w:sz w:val="24"/>
      <w:szCs w:val="24"/>
      <w:lang w:val="en-US" w:eastAsia="zh-CN"/>
    </w:rPr>
  </w:style>
  <w:style w:type="paragraph" w:styleId="a8">
    <w:name w:val="footer"/>
    <w:basedOn w:val="a"/>
    <w:link w:val="a9"/>
    <w:unhideWhenUsed/>
    <w:qFormat/>
    <w:rsid w:val="00F81645"/>
    <w:pPr>
      <w:tabs>
        <w:tab w:val="center" w:pos="4677"/>
        <w:tab w:val="right" w:pos="9355"/>
      </w:tabs>
    </w:pPr>
  </w:style>
  <w:style w:type="character" w:customStyle="1" w:styleId="a9">
    <w:name w:val="Нижний колонтитул Знак"/>
    <w:basedOn w:val="a0"/>
    <w:link w:val="a8"/>
    <w:rsid w:val="00F81645"/>
    <w:rPr>
      <w:rFonts w:ascii="Arial Unicode MS" w:eastAsia="Arial Unicode MS" w:hAnsi="Arial Unicode MS" w:cs="Arial Unicode MS"/>
      <w:color w:val="000000"/>
      <w:sz w:val="24"/>
      <w:szCs w:val="24"/>
      <w:lang w:val="en-US" w:eastAsia="zh-CN"/>
    </w:rPr>
  </w:style>
  <w:style w:type="paragraph" w:styleId="aa">
    <w:name w:val="List Paragraph"/>
    <w:basedOn w:val="a"/>
    <w:uiPriority w:val="34"/>
    <w:qFormat/>
    <w:rsid w:val="00B94AFF"/>
    <w:pPr>
      <w:ind w:left="720"/>
      <w:contextualSpacing/>
    </w:pPr>
  </w:style>
  <w:style w:type="character" w:styleId="ab">
    <w:name w:val="Placeholder Text"/>
    <w:basedOn w:val="a0"/>
    <w:uiPriority w:val="99"/>
    <w:semiHidden/>
    <w:rsid w:val="00B26BBF"/>
    <w:rPr>
      <w:color w:val="808080"/>
    </w:rPr>
  </w:style>
  <w:style w:type="paragraph" w:styleId="ac">
    <w:name w:val="Balloon Text"/>
    <w:basedOn w:val="a"/>
    <w:link w:val="ad"/>
    <w:uiPriority w:val="99"/>
    <w:semiHidden/>
    <w:unhideWhenUsed/>
    <w:rsid w:val="006646D4"/>
    <w:rPr>
      <w:rFonts w:ascii="Tahoma" w:hAnsi="Tahoma" w:cs="Tahoma"/>
      <w:sz w:val="16"/>
      <w:szCs w:val="16"/>
    </w:rPr>
  </w:style>
  <w:style w:type="character" w:customStyle="1" w:styleId="ad">
    <w:name w:val="Текст выноски Знак"/>
    <w:basedOn w:val="a0"/>
    <w:link w:val="ac"/>
    <w:uiPriority w:val="99"/>
    <w:semiHidden/>
    <w:rsid w:val="006646D4"/>
    <w:rPr>
      <w:rFonts w:ascii="Tahoma" w:eastAsia="Arial Unicode MS" w:hAnsi="Tahoma" w:cs="Tahoma"/>
      <w:color w:val="000000"/>
      <w:sz w:val="16"/>
      <w:szCs w:val="16"/>
      <w:lang w:val="en-US" w:eastAsia="zh-CN"/>
    </w:rPr>
  </w:style>
  <w:style w:type="character" w:customStyle="1" w:styleId="ae">
    <w:name w:val="Основной текст_"/>
    <w:basedOn w:val="a0"/>
    <w:link w:val="1"/>
    <w:rsid w:val="00CD01A5"/>
    <w:rPr>
      <w:rFonts w:ascii="Times New Roman" w:eastAsia="Times New Roman" w:hAnsi="Times New Roman" w:cs="Times New Roman"/>
      <w:color w:val="565656"/>
      <w:shd w:val="clear" w:color="auto" w:fill="FFFFFF"/>
    </w:rPr>
  </w:style>
  <w:style w:type="paragraph" w:customStyle="1" w:styleId="1">
    <w:name w:val="Основной текст1"/>
    <w:basedOn w:val="a"/>
    <w:link w:val="ae"/>
    <w:qFormat/>
    <w:rsid w:val="00CD01A5"/>
    <w:pPr>
      <w:shd w:val="clear" w:color="auto" w:fill="FFFFFF"/>
      <w:spacing w:line="257" w:lineRule="auto"/>
      <w:ind w:firstLine="240"/>
    </w:pPr>
    <w:rPr>
      <w:rFonts w:ascii="Times New Roman" w:eastAsia="Times New Roman" w:hAnsi="Times New Roman" w:cs="Times New Roman"/>
      <w:color w:val="565656"/>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3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neo-test.ru" TargetMode="External"/><Relationship Id="rId18" Type="http://schemas.openxmlformats.org/officeDocument/2006/relationships/hyperlink" Target="mailto:info@neo-tes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info@neo-test.ru" TargetMode="External"/><Relationship Id="rId17" Type="http://schemas.openxmlformats.org/officeDocument/2006/relationships/hyperlink" Target="mailto:support@komprod.com" TargetMode="External"/><Relationship Id="rId2" Type="http://schemas.openxmlformats.org/officeDocument/2006/relationships/styles" Target="styles.xml"/><Relationship Id="rId16" Type="http://schemas.openxmlformats.org/officeDocument/2006/relationships/hyperlink" Target="mailto:info@komprod.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omprod.com" TargetMode="Externa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http://www.komprod.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КомПродСервис</dc:creator>
  <cp:keywords/>
  <dc:description/>
  <cp:lastModifiedBy>Ткачев Сергей</cp:lastModifiedBy>
  <cp:revision>10</cp:revision>
  <dcterms:created xsi:type="dcterms:W3CDTF">2022-02-18T06:07:00Z</dcterms:created>
  <dcterms:modified xsi:type="dcterms:W3CDTF">2022-07-12T12:16:00Z</dcterms:modified>
</cp:coreProperties>
</file>